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B" w:rsidRDefault="00F635FB">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bl>
      <w:tblPr>
        <w:tblStyle w:val="ac"/>
        <w:tblW w:w="10643" w:type="dxa"/>
        <w:tblInd w:w="-851" w:type="dxa"/>
        <w:tblLayout w:type="fixed"/>
        <w:tblLook w:val="0400" w:firstRow="0" w:lastRow="0" w:firstColumn="0" w:lastColumn="0" w:noHBand="0" w:noVBand="1"/>
      </w:tblPr>
      <w:tblGrid>
        <w:gridCol w:w="4968"/>
        <w:gridCol w:w="5675"/>
      </w:tblGrid>
      <w:tr w:rsidR="00F635FB">
        <w:trPr>
          <w:trHeight w:val="884"/>
        </w:trPr>
        <w:tc>
          <w:tcPr>
            <w:tcW w:w="4968" w:type="dxa"/>
          </w:tcPr>
          <w:p w:rsidR="00F635FB" w:rsidRDefault="00690A92">
            <w:pPr>
              <w:spacing w:before="60"/>
              <w:ind w:hanging="3"/>
              <w:jc w:val="center"/>
              <w:rPr>
                <w:sz w:val="26"/>
                <w:szCs w:val="26"/>
              </w:rPr>
            </w:pPr>
            <w:r>
              <w:rPr>
                <w:sz w:val="26"/>
                <w:szCs w:val="26"/>
              </w:rPr>
              <w:t>ĐẠI HỌC QUỐC GIA TP. HCM</w:t>
            </w:r>
          </w:p>
          <w:p w:rsidR="00F635FB" w:rsidRDefault="00690A92">
            <w:pPr>
              <w:spacing w:before="60"/>
              <w:ind w:hanging="3"/>
              <w:jc w:val="center"/>
              <w:rPr>
                <w:b/>
                <w:sz w:val="26"/>
                <w:szCs w:val="26"/>
              </w:rPr>
            </w:pPr>
            <w:r>
              <w:rPr>
                <w:b/>
                <w:sz w:val="26"/>
                <w:szCs w:val="26"/>
              </w:rPr>
              <w:t>TRƯỜNG ĐẠI HỌC KINH TẾ - LUẬT</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2" name="Straight Arrow Connector 2045494652"/>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675" w:type="dxa"/>
          </w:tcPr>
          <w:p w:rsidR="00F635FB" w:rsidRDefault="00690A92">
            <w:pPr>
              <w:spacing w:before="60"/>
              <w:ind w:hanging="3"/>
              <w:jc w:val="center"/>
              <w:rPr>
                <w:b/>
                <w:sz w:val="26"/>
                <w:szCs w:val="26"/>
              </w:rPr>
            </w:pPr>
            <w:r>
              <w:rPr>
                <w:b/>
                <w:sz w:val="26"/>
                <w:szCs w:val="26"/>
              </w:rPr>
              <w:t>CỘNG HÒA XÃ HỘI CHỦ NGHĨA VIỆT NAM</w:t>
            </w:r>
          </w:p>
          <w:p w:rsidR="00F635FB" w:rsidRDefault="00690A92">
            <w:pPr>
              <w:spacing w:before="60"/>
              <w:ind w:hanging="3"/>
              <w:jc w:val="center"/>
              <w:rPr>
                <w:b/>
                <w:sz w:val="26"/>
                <w:szCs w:val="26"/>
              </w:rPr>
            </w:pPr>
            <w:r>
              <w:rPr>
                <w:b/>
                <w:sz w:val="26"/>
                <w:szCs w:val="26"/>
              </w:rPr>
              <w:t>Độc lập – Tự do – Hạnh phúc</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3" name="Straight Arrow Connector 2045494653"/>
                      <wp:cNvGraphicFramePr/>
                      <a:graphic xmlns:a="http://schemas.openxmlformats.org/drawingml/2006/main">
                        <a:graphicData uri="http://schemas.microsoft.com/office/word/2010/wordprocessingShape">
                          <wps:wsp>
                            <wps:cNvCnPr/>
                            <wps:spPr>
                              <a:xfrm>
                                <a:off x="4323600" y="3780000"/>
                                <a:ext cx="2044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F635FB">
        <w:tc>
          <w:tcPr>
            <w:tcW w:w="4968" w:type="dxa"/>
          </w:tcPr>
          <w:p w:rsidR="00F635FB" w:rsidRDefault="00F635FB">
            <w:pPr>
              <w:spacing w:before="60" w:after="60" w:line="276" w:lineRule="auto"/>
              <w:ind w:hanging="2"/>
              <w:jc w:val="center"/>
              <w:rPr>
                <w:sz w:val="24"/>
                <w:szCs w:val="24"/>
              </w:rPr>
            </w:pPr>
          </w:p>
        </w:tc>
        <w:tc>
          <w:tcPr>
            <w:tcW w:w="5675" w:type="dxa"/>
          </w:tcPr>
          <w:p w:rsidR="00F635FB" w:rsidRDefault="00690A92">
            <w:pPr>
              <w:spacing w:before="60" w:after="60" w:line="276" w:lineRule="auto"/>
              <w:ind w:left="-3" w:right="-97" w:firstLine="3"/>
              <w:jc w:val="center"/>
              <w:rPr>
                <w:i/>
                <w:color w:val="000000"/>
                <w:sz w:val="26"/>
                <w:szCs w:val="26"/>
              </w:rPr>
            </w:pPr>
            <w:r>
              <w:rPr>
                <w:i/>
                <w:color w:val="000000"/>
                <w:sz w:val="26"/>
                <w:szCs w:val="26"/>
              </w:rPr>
              <w:t>Thành phố Hồ Chí Minh, ngày 10 tháng 6 năm 2021</w:t>
            </w:r>
            <w:r>
              <w:rPr>
                <w:noProof/>
                <w:lang w:val="en-US"/>
              </w:rPr>
              <mc:AlternateContent>
                <mc:Choice Requires="wps">
                  <w:drawing>
                    <wp:anchor distT="4294967284" distB="4294967284" distL="114300" distR="114300" simplePos="0" relativeHeight="251660288" behindDoc="0" locked="0" layoutInCell="1" hidden="0" allowOverlap="1">
                      <wp:simplePos x="0" y="0"/>
                      <wp:positionH relativeFrom="column">
                        <wp:posOffset>215900</wp:posOffset>
                      </wp:positionH>
                      <wp:positionV relativeFrom="paragraph">
                        <wp:posOffset>43185</wp:posOffset>
                      </wp:positionV>
                      <wp:extent cx="0" cy="12700"/>
                      <wp:effectExtent l="0" t="0" r="0" b="0"/>
                      <wp:wrapNone/>
                      <wp:docPr id="2045494655" name="Straight Arrow Connector 2045494655"/>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lang w:val="en-US"/>
              </w:rPr>
              <mc:AlternateContent>
                <mc:Choice Requires="wps">
                  <w:drawing>
                    <wp:anchor distT="4294967284" distB="4294967284" distL="114300" distR="114300" simplePos="0" relativeHeight="251661312" behindDoc="0" locked="0" layoutInCell="1" hidden="0" allowOverlap="1">
                      <wp:simplePos x="0" y="0"/>
                      <wp:positionH relativeFrom="column">
                        <wp:posOffset>3200400</wp:posOffset>
                      </wp:positionH>
                      <wp:positionV relativeFrom="paragraph">
                        <wp:posOffset>43185</wp:posOffset>
                      </wp:positionV>
                      <wp:extent cx="0" cy="12700"/>
                      <wp:effectExtent l="0" t="0" r="0" b="0"/>
                      <wp:wrapNone/>
                      <wp:docPr id="2045494651" name="Straight Arrow Connector 2045494651"/>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F635FB" w:rsidRDefault="00F635FB">
      <w:pPr>
        <w:pBdr>
          <w:top w:val="nil"/>
          <w:left w:val="nil"/>
          <w:bottom w:val="nil"/>
          <w:right w:val="nil"/>
          <w:between w:val="nil"/>
        </w:pBdr>
        <w:spacing w:before="120" w:after="120"/>
        <w:ind w:hanging="3"/>
        <w:jc w:val="center"/>
        <w:rPr>
          <w:b/>
          <w:color w:val="000000"/>
        </w:rPr>
      </w:pPr>
    </w:p>
    <w:p w:rsidR="00F635FB" w:rsidRDefault="00690A92" w:rsidP="00457379">
      <w:pPr>
        <w:widowControl w:val="0"/>
        <w:pBdr>
          <w:top w:val="nil"/>
          <w:left w:val="nil"/>
          <w:bottom w:val="nil"/>
          <w:right w:val="nil"/>
          <w:between w:val="nil"/>
        </w:pBdr>
        <w:spacing w:before="120" w:line="276" w:lineRule="auto"/>
        <w:ind w:hanging="3"/>
        <w:jc w:val="center"/>
        <w:rPr>
          <w:b/>
          <w:color w:val="000000"/>
        </w:rPr>
      </w:pPr>
      <w:r>
        <w:rPr>
          <w:b/>
          <w:color w:val="000000"/>
        </w:rPr>
        <w:t xml:space="preserve">BẢN MÔ TẢ CHƯƠNG TRÌNH ĐÀO TẠO </w:t>
      </w:r>
      <w:r w:rsidR="00457379">
        <w:rPr>
          <w:b/>
          <w:color w:val="000000"/>
        </w:rPr>
        <w:t xml:space="preserve">2021 </w:t>
      </w:r>
    </w:p>
    <w:p w:rsidR="00457379" w:rsidRDefault="00457379" w:rsidP="00457379">
      <w:pPr>
        <w:widowControl w:val="0"/>
        <w:pBdr>
          <w:top w:val="nil"/>
          <w:left w:val="nil"/>
          <w:bottom w:val="nil"/>
          <w:right w:val="nil"/>
          <w:between w:val="nil"/>
        </w:pBdr>
        <w:spacing w:before="120" w:line="276" w:lineRule="auto"/>
        <w:ind w:hanging="3"/>
        <w:jc w:val="center"/>
        <w:rPr>
          <w:color w:val="000000"/>
          <w:sz w:val="26"/>
          <w:szCs w:val="26"/>
        </w:rPr>
      </w:pPr>
    </w:p>
    <w:p w:rsidR="00F635FB" w:rsidRDefault="00690A92">
      <w:pPr>
        <w:widowControl w:val="0"/>
        <w:spacing w:before="120" w:after="120" w:line="276" w:lineRule="auto"/>
        <w:ind w:hanging="3"/>
        <w:jc w:val="both"/>
        <w:rPr>
          <w:b/>
          <w:color w:val="000000"/>
          <w:sz w:val="26"/>
          <w:szCs w:val="26"/>
        </w:rPr>
      </w:pPr>
      <w:r>
        <w:rPr>
          <w:b/>
          <w:color w:val="000000"/>
          <w:sz w:val="26"/>
          <w:szCs w:val="26"/>
        </w:rPr>
        <w:t>1. GENERAL INFORMATION</w:t>
      </w:r>
    </w:p>
    <w:p w:rsidR="00457379" w:rsidRPr="00457379" w:rsidRDefault="00457379" w:rsidP="00457379">
      <w:pPr>
        <w:spacing w:after="120" w:line="276" w:lineRule="auto"/>
        <w:ind w:firstLine="0"/>
        <w:rPr>
          <w:sz w:val="26"/>
          <w:szCs w:val="26"/>
          <w:lang w:val="en-US"/>
        </w:rPr>
      </w:pPr>
      <w:r w:rsidRPr="00457379">
        <w:rPr>
          <w:bCs/>
          <w:sz w:val="26"/>
          <w:szCs w:val="26"/>
          <w:lang w:val="en-US"/>
        </w:rPr>
        <w:t>Tên chương trình đào tạo:</w:t>
      </w:r>
    </w:p>
    <w:p w:rsidR="00457379" w:rsidRPr="00457379" w:rsidRDefault="00457379" w:rsidP="00457379">
      <w:pPr>
        <w:numPr>
          <w:ilvl w:val="0"/>
          <w:numId w:val="6"/>
        </w:numPr>
        <w:spacing w:after="120" w:line="276" w:lineRule="auto"/>
        <w:ind w:left="1134"/>
        <w:rPr>
          <w:sz w:val="26"/>
          <w:szCs w:val="26"/>
          <w:lang w:val="en-US"/>
        </w:rPr>
      </w:pPr>
      <w:r w:rsidRPr="00457379">
        <w:rPr>
          <w:sz w:val="26"/>
          <w:szCs w:val="26"/>
          <w:lang w:val="en-US"/>
        </w:rPr>
        <w:t>Tiếng Việt: Kế toán</w:t>
      </w:r>
    </w:p>
    <w:p w:rsidR="00457379" w:rsidRPr="00457379" w:rsidRDefault="00457379" w:rsidP="00457379">
      <w:pPr>
        <w:numPr>
          <w:ilvl w:val="0"/>
          <w:numId w:val="6"/>
        </w:numPr>
        <w:spacing w:after="120" w:line="276" w:lineRule="auto"/>
        <w:ind w:left="1134"/>
        <w:rPr>
          <w:sz w:val="26"/>
          <w:szCs w:val="26"/>
          <w:lang w:val="en-US"/>
        </w:rPr>
      </w:pPr>
      <w:r w:rsidRPr="00457379">
        <w:rPr>
          <w:sz w:val="26"/>
          <w:szCs w:val="26"/>
          <w:lang w:val="en-US"/>
        </w:rPr>
        <w:t>Tiếng Anh: Accounting</w:t>
      </w:r>
    </w:p>
    <w:p w:rsidR="00457379" w:rsidRPr="00457379" w:rsidRDefault="00457379" w:rsidP="00457379">
      <w:pPr>
        <w:spacing w:after="120" w:line="276" w:lineRule="auto"/>
        <w:ind w:firstLine="0"/>
        <w:rPr>
          <w:sz w:val="26"/>
          <w:szCs w:val="26"/>
          <w:lang w:val="en-US"/>
        </w:rPr>
      </w:pPr>
      <w:r w:rsidRPr="00457379">
        <w:rPr>
          <w:bCs/>
          <w:sz w:val="26"/>
          <w:szCs w:val="26"/>
          <w:lang w:val="en-US"/>
        </w:rPr>
        <w:t>Mã số chương trình:</w:t>
      </w:r>
      <w:r w:rsidRPr="00457379">
        <w:rPr>
          <w:sz w:val="26"/>
          <w:szCs w:val="26"/>
          <w:lang w:val="en-US"/>
        </w:rPr>
        <w:t xml:space="preserve"> 7340301</w:t>
      </w:r>
    </w:p>
    <w:p w:rsidR="00457379" w:rsidRPr="00457379" w:rsidRDefault="00457379" w:rsidP="00457379">
      <w:pPr>
        <w:spacing w:after="120" w:line="276" w:lineRule="auto"/>
        <w:ind w:firstLine="0"/>
        <w:rPr>
          <w:sz w:val="26"/>
          <w:szCs w:val="26"/>
          <w:lang w:val="en-US"/>
        </w:rPr>
      </w:pPr>
      <w:r w:rsidRPr="00457379">
        <w:rPr>
          <w:sz w:val="26"/>
          <w:szCs w:val="26"/>
          <w:lang w:val="en-US"/>
        </w:rPr>
        <w:t xml:space="preserve"> </w:t>
      </w:r>
      <w:r w:rsidRPr="00457379">
        <w:rPr>
          <w:bCs/>
          <w:sz w:val="26"/>
          <w:szCs w:val="26"/>
          <w:lang w:val="en-US"/>
        </w:rPr>
        <w:t>Hình thức đào tạo:</w:t>
      </w:r>
      <w:r w:rsidRPr="00457379">
        <w:rPr>
          <w:sz w:val="26"/>
          <w:szCs w:val="26"/>
          <w:lang w:val="en-US"/>
        </w:rPr>
        <w:t xml:space="preserve"> Chính quy</w:t>
      </w:r>
    </w:p>
    <w:p w:rsidR="00457379" w:rsidRPr="00457379" w:rsidRDefault="00457379" w:rsidP="00457379">
      <w:pPr>
        <w:spacing w:after="120" w:line="276" w:lineRule="auto"/>
        <w:ind w:firstLine="0"/>
        <w:rPr>
          <w:sz w:val="26"/>
          <w:szCs w:val="26"/>
          <w:lang w:val="en-US"/>
        </w:rPr>
      </w:pPr>
      <w:r w:rsidRPr="00457379">
        <w:rPr>
          <w:bCs/>
          <w:sz w:val="26"/>
          <w:szCs w:val="26"/>
          <w:lang w:val="en-US"/>
        </w:rPr>
        <w:t>Loại hình chương trình:</w:t>
      </w:r>
      <w:r w:rsidRPr="00457379">
        <w:rPr>
          <w:sz w:val="26"/>
          <w:szCs w:val="26"/>
          <w:lang w:val="en-US"/>
        </w:rPr>
        <w:t xml:space="preserve"> Định hướng nghiên cứu hoặc định hướng ứng dụng (học viên lựa chọn một trong hai hướng).</w:t>
      </w:r>
    </w:p>
    <w:p w:rsidR="00457379" w:rsidRPr="00457379" w:rsidRDefault="00457379" w:rsidP="00457379">
      <w:pPr>
        <w:spacing w:after="120" w:line="276" w:lineRule="auto"/>
        <w:ind w:firstLine="0"/>
        <w:rPr>
          <w:sz w:val="26"/>
          <w:szCs w:val="26"/>
          <w:lang w:val="en-US"/>
        </w:rPr>
      </w:pPr>
      <w:r w:rsidRPr="00457379">
        <w:rPr>
          <w:bCs/>
          <w:sz w:val="26"/>
          <w:szCs w:val="26"/>
          <w:lang w:val="en-US"/>
        </w:rPr>
        <w:t>Phương thức đào tạo:</w:t>
      </w:r>
      <w:r w:rsidRPr="00457379">
        <w:rPr>
          <w:sz w:val="26"/>
          <w:szCs w:val="26"/>
          <w:lang w:val="en-US"/>
        </w:rPr>
        <w:t xml:space="preserve"> Hình thức 2 – Học viên phải hoàn thành tất cả các học phần trong chương trình, thực hiện nghiên cứu khoa học và làm luận văn thạc sĩ.</w:t>
      </w:r>
    </w:p>
    <w:p w:rsidR="00457379" w:rsidRPr="00457379" w:rsidRDefault="00457379" w:rsidP="00457379">
      <w:pPr>
        <w:spacing w:after="120" w:line="276" w:lineRule="auto"/>
        <w:ind w:firstLine="0"/>
        <w:rPr>
          <w:sz w:val="26"/>
          <w:szCs w:val="26"/>
          <w:lang w:val="en-US"/>
        </w:rPr>
      </w:pPr>
      <w:r w:rsidRPr="00457379">
        <w:rPr>
          <w:bCs/>
          <w:sz w:val="26"/>
          <w:szCs w:val="26"/>
          <w:lang w:val="en-US"/>
        </w:rPr>
        <w:t>Thời gian đào tạo:</w:t>
      </w:r>
      <w:r w:rsidRPr="00457379">
        <w:rPr>
          <w:sz w:val="26"/>
          <w:szCs w:val="26"/>
          <w:lang w:val="en-US"/>
        </w:rPr>
        <w:t xml:space="preserve"> 2 năm</w:t>
      </w:r>
    </w:p>
    <w:p w:rsidR="00457379" w:rsidRPr="00457379" w:rsidRDefault="00457379" w:rsidP="00457379">
      <w:pPr>
        <w:spacing w:after="120" w:line="276" w:lineRule="auto"/>
        <w:ind w:firstLine="0"/>
        <w:rPr>
          <w:sz w:val="26"/>
          <w:szCs w:val="26"/>
          <w:lang w:val="en-US"/>
        </w:rPr>
      </w:pPr>
      <w:r w:rsidRPr="00457379">
        <w:rPr>
          <w:bCs/>
          <w:sz w:val="26"/>
          <w:szCs w:val="26"/>
          <w:lang w:val="en-US"/>
        </w:rPr>
        <w:t>Văn bằng sau khi tốt nghiệp:</w:t>
      </w:r>
    </w:p>
    <w:p w:rsidR="00457379" w:rsidRPr="00457379" w:rsidRDefault="00457379" w:rsidP="00457379">
      <w:pPr>
        <w:numPr>
          <w:ilvl w:val="0"/>
          <w:numId w:val="7"/>
        </w:numPr>
        <w:spacing w:after="120" w:line="276" w:lineRule="auto"/>
        <w:ind w:left="1134"/>
        <w:rPr>
          <w:sz w:val="26"/>
          <w:szCs w:val="26"/>
          <w:lang w:val="en-US"/>
        </w:rPr>
      </w:pPr>
      <w:r w:rsidRPr="00457379">
        <w:rPr>
          <w:sz w:val="26"/>
          <w:szCs w:val="26"/>
          <w:lang w:val="en-US"/>
        </w:rPr>
        <w:t>Tiếng Việt: Thạc sĩ Kế toán</w:t>
      </w:r>
    </w:p>
    <w:p w:rsidR="00457379" w:rsidRPr="00457379" w:rsidRDefault="00457379" w:rsidP="00457379">
      <w:pPr>
        <w:numPr>
          <w:ilvl w:val="0"/>
          <w:numId w:val="7"/>
        </w:numPr>
        <w:spacing w:after="120" w:line="276" w:lineRule="auto"/>
        <w:ind w:left="1134"/>
        <w:rPr>
          <w:sz w:val="26"/>
          <w:szCs w:val="26"/>
          <w:lang w:val="en-US"/>
        </w:rPr>
      </w:pPr>
      <w:r w:rsidRPr="00457379">
        <w:rPr>
          <w:sz w:val="26"/>
          <w:szCs w:val="26"/>
          <w:lang w:val="en-US"/>
        </w:rPr>
        <w:t>Tiếng Anh: Master of Accounting</w:t>
      </w:r>
    </w:p>
    <w:p w:rsidR="00F635FB" w:rsidRDefault="00457379">
      <w:pPr>
        <w:widowControl w:val="0"/>
        <w:spacing w:before="120" w:after="120" w:line="276" w:lineRule="auto"/>
        <w:ind w:firstLine="0"/>
        <w:jc w:val="both"/>
        <w:rPr>
          <w:b/>
          <w:sz w:val="26"/>
          <w:szCs w:val="26"/>
        </w:rPr>
      </w:pPr>
      <w:r>
        <w:rPr>
          <w:b/>
          <w:sz w:val="26"/>
          <w:szCs w:val="26"/>
        </w:rPr>
        <w:t>2</w:t>
      </w:r>
      <w:r w:rsidR="00690A92">
        <w:rPr>
          <w:b/>
          <w:sz w:val="26"/>
          <w:szCs w:val="26"/>
        </w:rPr>
        <w:t>. TIÊU CHÍ TUYỂN SINH</w:t>
      </w:r>
    </w:p>
    <w:p w:rsidR="00F635FB" w:rsidRDefault="00690A92">
      <w:pPr>
        <w:spacing w:before="60" w:after="60" w:line="360" w:lineRule="auto"/>
        <w:ind w:hanging="3"/>
        <w:rPr>
          <w:b/>
          <w:sz w:val="26"/>
          <w:szCs w:val="26"/>
        </w:rPr>
      </w:pPr>
      <w:r>
        <w:rPr>
          <w:b/>
          <w:sz w:val="26"/>
          <w:szCs w:val="26"/>
        </w:rPr>
        <w:t>Về văn bằng</w:t>
      </w:r>
    </w:p>
    <w:p w:rsidR="00F635FB" w:rsidRDefault="00690A92">
      <w:pPr>
        <w:numPr>
          <w:ilvl w:val="0"/>
          <w:numId w:val="3"/>
        </w:numPr>
        <w:pBdr>
          <w:top w:val="nil"/>
          <w:left w:val="nil"/>
          <w:bottom w:val="nil"/>
          <w:right w:val="nil"/>
          <w:between w:val="nil"/>
        </w:pBdr>
        <w:spacing w:before="60" w:line="360" w:lineRule="auto"/>
        <w:ind w:left="426" w:hanging="2"/>
        <w:jc w:val="both"/>
        <w:rPr>
          <w:color w:val="000000"/>
          <w:sz w:val="26"/>
          <w:szCs w:val="26"/>
        </w:rPr>
      </w:pPr>
      <w:r>
        <w:rPr>
          <w:color w:val="000000"/>
          <w:sz w:val="26"/>
          <w:szCs w:val="26"/>
        </w:rPr>
        <w:t>Đã tốt nghiệp đại học ngành đúng, ngành phù hợp ngành Kế toán (tên chuyên ngành tốt nghiệp đại học trùng tên với chuyên ngành đăng ký dự thi thạc sĩ hoặc nội dung chương trình đào tạo</w:t>
      </w:r>
      <w:r>
        <w:rPr>
          <w:sz w:val="26"/>
          <w:szCs w:val="26"/>
        </w:rPr>
        <w:t xml:space="preserve"> đại</w:t>
      </w:r>
      <w:r>
        <w:rPr>
          <w:color w:val="000000"/>
          <w:sz w:val="26"/>
          <w:szCs w:val="26"/>
        </w:rPr>
        <w:t xml:space="preserve"> học k</w:t>
      </w:r>
      <w:r>
        <w:rPr>
          <w:color w:val="000000"/>
          <w:sz w:val="26"/>
          <w:szCs w:val="26"/>
        </w:rPr>
        <w:t>hác nhau dưới 10% so với chương trình đào tạo ĐH chuyên ngành tương ứng của Trường Đại học Kinh tế - Luật).</w:t>
      </w:r>
    </w:p>
    <w:p w:rsidR="00F635FB" w:rsidRDefault="00690A92">
      <w:pPr>
        <w:numPr>
          <w:ilvl w:val="0"/>
          <w:numId w:val="3"/>
        </w:numPr>
        <w:pBdr>
          <w:top w:val="nil"/>
          <w:left w:val="nil"/>
          <w:bottom w:val="nil"/>
          <w:right w:val="nil"/>
          <w:between w:val="nil"/>
        </w:pBdr>
        <w:spacing w:line="360" w:lineRule="auto"/>
        <w:ind w:left="426" w:hanging="2"/>
        <w:jc w:val="both"/>
        <w:rPr>
          <w:color w:val="000000"/>
          <w:sz w:val="26"/>
          <w:szCs w:val="26"/>
        </w:rPr>
      </w:pPr>
      <w:r>
        <w:rPr>
          <w:color w:val="000000"/>
          <w:sz w:val="26"/>
          <w:szCs w:val="26"/>
        </w:rPr>
        <w:t>Thí sinh có bằng đại học ngành gần với ngành kế toán và sau khi hoàn thành khối kiến thức bổ sung tại Trường đại học Kinh tế - Luật theo quy định.</w:t>
      </w:r>
    </w:p>
    <w:p w:rsidR="00F635FB" w:rsidRDefault="00690A92">
      <w:pPr>
        <w:numPr>
          <w:ilvl w:val="0"/>
          <w:numId w:val="3"/>
        </w:numPr>
        <w:pBdr>
          <w:top w:val="nil"/>
          <w:left w:val="nil"/>
          <w:bottom w:val="nil"/>
          <w:right w:val="nil"/>
          <w:between w:val="nil"/>
        </w:pBdr>
        <w:spacing w:after="60" w:line="360" w:lineRule="auto"/>
        <w:ind w:left="426" w:hanging="2"/>
        <w:jc w:val="both"/>
        <w:rPr>
          <w:color w:val="000000"/>
          <w:sz w:val="26"/>
          <w:szCs w:val="26"/>
        </w:rPr>
      </w:pPr>
      <w:r>
        <w:rPr>
          <w:color w:val="000000"/>
          <w:sz w:val="26"/>
          <w:szCs w:val="26"/>
        </w:rPr>
        <w:t xml:space="preserve">Thí sinh có bằng đại học một số ngành khác  phải hoàn thành chương trình chuyển đổi kiến thức trước khi thi. </w:t>
      </w:r>
    </w:p>
    <w:p w:rsidR="00F635FB" w:rsidRDefault="00690A92">
      <w:pPr>
        <w:spacing w:before="60" w:after="60" w:line="360" w:lineRule="auto"/>
        <w:ind w:hanging="3"/>
        <w:rPr>
          <w:b/>
          <w:sz w:val="26"/>
          <w:szCs w:val="26"/>
        </w:rPr>
      </w:pPr>
      <w:r>
        <w:rPr>
          <w:b/>
          <w:sz w:val="26"/>
          <w:szCs w:val="26"/>
        </w:rPr>
        <w:lastRenderedPageBreak/>
        <w:t>Về kinh nghiệm công tác chuyên môn:</w:t>
      </w:r>
    </w:p>
    <w:p w:rsidR="00F635FB" w:rsidRDefault="00690A92">
      <w:pPr>
        <w:numPr>
          <w:ilvl w:val="0"/>
          <w:numId w:val="4"/>
        </w:numPr>
        <w:pBdr>
          <w:top w:val="nil"/>
          <w:left w:val="nil"/>
          <w:bottom w:val="nil"/>
          <w:right w:val="nil"/>
          <w:between w:val="nil"/>
        </w:pBdr>
        <w:spacing w:before="60" w:line="360" w:lineRule="auto"/>
        <w:ind w:left="426" w:hanging="2"/>
        <w:jc w:val="both"/>
        <w:rPr>
          <w:color w:val="000000"/>
          <w:sz w:val="26"/>
          <w:szCs w:val="26"/>
        </w:rPr>
      </w:pPr>
      <w:r>
        <w:rPr>
          <w:color w:val="000000"/>
          <w:sz w:val="26"/>
          <w:szCs w:val="26"/>
        </w:rPr>
        <w:t>Có bằng tốt nghiệp ĐH loại Khá trở lên thuộc đúng ngành hoặc phù hợp với ngành, chuyên ngành đăng ký dự thi đư</w:t>
      </w:r>
      <w:r>
        <w:rPr>
          <w:color w:val="000000"/>
          <w:sz w:val="26"/>
          <w:szCs w:val="26"/>
        </w:rPr>
        <w:t>ợc dự thi ngay sau khi tốt nghiệp.</w:t>
      </w:r>
    </w:p>
    <w:p w:rsidR="00F635FB" w:rsidRDefault="00690A92">
      <w:pPr>
        <w:numPr>
          <w:ilvl w:val="0"/>
          <w:numId w:val="4"/>
        </w:numPr>
        <w:pBdr>
          <w:top w:val="nil"/>
          <w:left w:val="nil"/>
          <w:bottom w:val="nil"/>
          <w:right w:val="nil"/>
          <w:between w:val="nil"/>
        </w:pBdr>
        <w:spacing w:line="360" w:lineRule="auto"/>
        <w:ind w:left="426" w:hanging="2"/>
        <w:jc w:val="both"/>
        <w:rPr>
          <w:color w:val="000000"/>
          <w:sz w:val="26"/>
          <w:szCs w:val="26"/>
        </w:rPr>
      </w:pPr>
      <w:r>
        <w:rPr>
          <w:color w:val="000000"/>
          <w:sz w:val="26"/>
          <w:szCs w:val="26"/>
        </w:rPr>
        <w:t>Những đối tượng còn lại có bằng tốt nghiệp ĐH đúng ngành hoặc trong khối ngành kinh tế phải có ít nhất một năm kinh nghiệm làm việc trong lĩnh vực Kế toán - Kiểm toán, kể từ ngày có quyết định công nhận tốt nghiệp ĐH đến ngày nộp hồ sơ dự thi.</w:t>
      </w:r>
    </w:p>
    <w:p w:rsidR="00F635FB" w:rsidRDefault="00690A92">
      <w:pPr>
        <w:numPr>
          <w:ilvl w:val="0"/>
          <w:numId w:val="4"/>
        </w:numPr>
        <w:pBdr>
          <w:top w:val="nil"/>
          <w:left w:val="nil"/>
          <w:bottom w:val="nil"/>
          <w:right w:val="nil"/>
          <w:between w:val="nil"/>
        </w:pBdr>
        <w:spacing w:after="60" w:line="360" w:lineRule="auto"/>
        <w:ind w:left="426" w:hanging="2"/>
        <w:jc w:val="both"/>
        <w:rPr>
          <w:color w:val="000000"/>
          <w:sz w:val="26"/>
          <w:szCs w:val="26"/>
        </w:rPr>
      </w:pPr>
      <w:r>
        <w:rPr>
          <w:color w:val="000000"/>
          <w:sz w:val="26"/>
          <w:szCs w:val="26"/>
        </w:rPr>
        <w:t>Trường hợp đ</w:t>
      </w:r>
      <w:r>
        <w:rPr>
          <w:color w:val="000000"/>
          <w:sz w:val="26"/>
          <w:szCs w:val="26"/>
        </w:rPr>
        <w:t xml:space="preserve">ối tượng tốt nghiệp ĐH ngành khác đăng ký dự thi phải có ít nhất 1 năm kinh nghiệm trong lĩnh vực dự thi và phải hoàn thành khối kiến thức bổ sung. </w:t>
      </w:r>
    </w:p>
    <w:p w:rsidR="00F635FB" w:rsidRDefault="00690A92">
      <w:pPr>
        <w:spacing w:before="60" w:after="60" w:line="360" w:lineRule="auto"/>
        <w:ind w:hanging="3"/>
        <w:rPr>
          <w:b/>
          <w:sz w:val="26"/>
          <w:szCs w:val="26"/>
        </w:rPr>
      </w:pPr>
      <w:r>
        <w:rPr>
          <w:b/>
          <w:sz w:val="26"/>
          <w:szCs w:val="26"/>
        </w:rPr>
        <w:t>Điều kiện khác</w:t>
      </w:r>
    </w:p>
    <w:p w:rsidR="00F635FB" w:rsidRDefault="00690A92">
      <w:pPr>
        <w:numPr>
          <w:ilvl w:val="0"/>
          <w:numId w:val="5"/>
        </w:numPr>
        <w:pBdr>
          <w:top w:val="nil"/>
          <w:left w:val="nil"/>
          <w:bottom w:val="nil"/>
          <w:right w:val="nil"/>
          <w:between w:val="nil"/>
        </w:pBdr>
        <w:spacing w:before="60" w:line="360" w:lineRule="auto"/>
        <w:ind w:left="426" w:hanging="2"/>
        <w:jc w:val="both"/>
        <w:rPr>
          <w:color w:val="000000"/>
          <w:sz w:val="26"/>
          <w:szCs w:val="26"/>
        </w:rPr>
      </w:pPr>
      <w:r>
        <w:rPr>
          <w:color w:val="000000"/>
          <w:sz w:val="26"/>
          <w:szCs w:val="26"/>
        </w:rPr>
        <w:t xml:space="preserve">Lý lịch bản thân rõ ràng, không trong thời gian thi hành kỷ luật từ mức cảnh cáo trở lên và </w:t>
      </w:r>
      <w:r>
        <w:rPr>
          <w:color w:val="000000"/>
          <w:sz w:val="26"/>
          <w:szCs w:val="26"/>
        </w:rPr>
        <w:t>không trong thời gian thi hành án hình sự, được cơ quan quản lý nhân sự nơi đang làm việc hoặc chính quyền địa phương nơi cư trú xác nhận.</w:t>
      </w:r>
    </w:p>
    <w:p w:rsidR="00F635FB" w:rsidRDefault="00690A92">
      <w:pPr>
        <w:numPr>
          <w:ilvl w:val="0"/>
          <w:numId w:val="5"/>
        </w:numPr>
        <w:pBdr>
          <w:top w:val="nil"/>
          <w:left w:val="nil"/>
          <w:bottom w:val="nil"/>
          <w:right w:val="nil"/>
          <w:between w:val="nil"/>
        </w:pBdr>
        <w:spacing w:after="60" w:line="360" w:lineRule="auto"/>
        <w:ind w:left="426" w:hanging="2"/>
        <w:jc w:val="both"/>
        <w:rPr>
          <w:color w:val="000000"/>
          <w:sz w:val="26"/>
          <w:szCs w:val="26"/>
        </w:rPr>
      </w:pPr>
      <w:r>
        <w:rPr>
          <w:color w:val="000000"/>
          <w:sz w:val="26"/>
          <w:szCs w:val="26"/>
        </w:rPr>
        <w:t>Có đủ sức khoẻ để học tập.</w:t>
      </w:r>
    </w:p>
    <w:p w:rsidR="00F635FB" w:rsidRDefault="00690A92">
      <w:pPr>
        <w:widowControl w:val="0"/>
        <w:spacing w:before="120" w:after="120" w:line="276" w:lineRule="auto"/>
        <w:ind w:firstLine="0"/>
        <w:jc w:val="both"/>
        <w:rPr>
          <w:b/>
          <w:color w:val="000000"/>
          <w:sz w:val="26"/>
          <w:szCs w:val="26"/>
        </w:rPr>
      </w:pPr>
      <w:r>
        <w:rPr>
          <w:b/>
          <w:color w:val="000000"/>
          <w:sz w:val="26"/>
          <w:szCs w:val="26"/>
        </w:rPr>
        <w:t xml:space="preserve">3. </w:t>
      </w:r>
      <w:r w:rsidR="00457379">
        <w:rPr>
          <w:b/>
          <w:color w:val="000000"/>
          <w:sz w:val="26"/>
          <w:szCs w:val="26"/>
        </w:rPr>
        <w:t>MỤC TIÊU CHƯƠNG TRÌNH ĐÀO TẠO</w:t>
      </w:r>
    </w:p>
    <w:p w:rsidR="00457379" w:rsidRPr="00C93081" w:rsidRDefault="00457379" w:rsidP="00457379">
      <w:pPr>
        <w:spacing w:before="120" w:after="120" w:line="276" w:lineRule="auto"/>
        <w:ind w:firstLine="567"/>
        <w:jc w:val="both"/>
        <w:rPr>
          <w:noProof/>
          <w:sz w:val="26"/>
          <w:szCs w:val="26"/>
          <w:lang w:val="en-GB"/>
        </w:rPr>
      </w:pPr>
      <w:r w:rsidRPr="00C93081">
        <w:rPr>
          <w:b/>
          <w:noProof/>
          <w:sz w:val="26"/>
          <w:szCs w:val="26"/>
          <w:lang w:val="en-GB"/>
        </w:rPr>
        <w:t xml:space="preserve">Mục tiêu chung: </w:t>
      </w:r>
      <w:r w:rsidRPr="00C93081">
        <w:rPr>
          <w:noProof/>
          <w:sz w:val="26"/>
          <w:szCs w:val="26"/>
          <w:lang w:val="en-GB"/>
        </w:rPr>
        <w:t>Ch</w:t>
      </w:r>
      <w:r w:rsidRPr="00C93081">
        <w:rPr>
          <w:rFonts w:hint="eastAsia"/>
          <w:noProof/>
          <w:sz w:val="26"/>
          <w:szCs w:val="26"/>
          <w:lang w:val="en-GB"/>
        </w:rPr>
        <w:t>ươ</w:t>
      </w:r>
      <w:r w:rsidRPr="00C93081">
        <w:rPr>
          <w:noProof/>
          <w:sz w:val="26"/>
          <w:szCs w:val="26"/>
          <w:lang w:val="en-GB"/>
        </w:rPr>
        <w:t>ng trình đào tạo thạc sĩ kế toán đ</w:t>
      </w:r>
      <w:r w:rsidRPr="00C93081">
        <w:rPr>
          <w:rFonts w:hint="eastAsia"/>
          <w:noProof/>
          <w:sz w:val="26"/>
          <w:szCs w:val="26"/>
          <w:lang w:val="en-GB"/>
        </w:rPr>
        <w:t>ư</w:t>
      </w:r>
      <w:r w:rsidRPr="00C93081">
        <w:rPr>
          <w:noProof/>
          <w:sz w:val="26"/>
          <w:szCs w:val="26"/>
          <w:lang w:val="en-GB"/>
        </w:rPr>
        <w:t>ợc thiết kế h</w:t>
      </w:r>
      <w:r w:rsidRPr="00C93081">
        <w:rPr>
          <w:rFonts w:hint="eastAsia"/>
          <w:noProof/>
          <w:sz w:val="26"/>
          <w:szCs w:val="26"/>
          <w:lang w:val="en-GB"/>
        </w:rPr>
        <w:t>ư</w:t>
      </w:r>
      <w:r w:rsidRPr="00C93081">
        <w:rPr>
          <w:noProof/>
          <w:sz w:val="26"/>
          <w:szCs w:val="26"/>
          <w:lang w:val="en-GB"/>
        </w:rPr>
        <w:t xml:space="preserve">ớng đến mục tiêu cung cấp nguồn nhân lực có khả năng tổ chức, nghiên cứu, phân tích, đánh giá và xét đoán nghề nghiệp trong lĩnh vực kế toán, kiểm toán. </w:t>
      </w:r>
      <w:r>
        <w:rPr>
          <w:sz w:val="26"/>
          <w:szCs w:val="26"/>
        </w:rPr>
        <w:t>Người học</w:t>
      </w:r>
      <w:r w:rsidRPr="00C93081">
        <w:rPr>
          <w:noProof/>
          <w:sz w:val="26"/>
          <w:szCs w:val="26"/>
          <w:lang w:val="en-GB"/>
        </w:rPr>
        <w:t xml:space="preserve"> tốt nghiệp có khả năng đảm nhận vị trí giảng dạy kế toán, kiểm toán tại các tr</w:t>
      </w:r>
      <w:r w:rsidRPr="00C93081">
        <w:rPr>
          <w:rFonts w:hint="eastAsia"/>
          <w:noProof/>
          <w:sz w:val="26"/>
          <w:szCs w:val="26"/>
          <w:lang w:val="en-GB"/>
        </w:rPr>
        <w:t>ư</w:t>
      </w:r>
      <w:r w:rsidRPr="00C93081">
        <w:rPr>
          <w:noProof/>
          <w:sz w:val="26"/>
          <w:szCs w:val="26"/>
          <w:lang w:val="en-GB"/>
        </w:rPr>
        <w:t>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w:t>
      </w:r>
      <w:r w:rsidRPr="00C93081">
        <w:rPr>
          <w:rFonts w:hint="eastAsia"/>
          <w:noProof/>
          <w:sz w:val="26"/>
          <w:szCs w:val="26"/>
          <w:lang w:val="en-GB"/>
        </w:rPr>
        <w:t>ơ</w:t>
      </w:r>
      <w:r w:rsidRPr="00C93081">
        <w:rPr>
          <w:noProof/>
          <w:sz w:val="26"/>
          <w:szCs w:val="26"/>
          <w:lang w:val="en-GB"/>
        </w:rPr>
        <w:t>n vị hành chính, sự nghiệp, doanh nghiệp, các công ty đa quốc gia, các tập đoàn.</w:t>
      </w:r>
    </w:p>
    <w:p w:rsidR="00457379" w:rsidRPr="00C93081" w:rsidRDefault="00457379" w:rsidP="00457379">
      <w:pPr>
        <w:spacing w:before="120" w:after="120" w:line="276" w:lineRule="auto"/>
        <w:ind w:firstLine="567"/>
        <w:jc w:val="both"/>
        <w:rPr>
          <w:b/>
          <w:noProof/>
          <w:sz w:val="26"/>
          <w:szCs w:val="26"/>
          <w:lang w:val="en-GB"/>
        </w:rPr>
      </w:pPr>
      <w:r w:rsidRPr="00C93081">
        <w:rPr>
          <w:b/>
          <w:noProof/>
          <w:sz w:val="26"/>
          <w:szCs w:val="26"/>
          <w:lang w:val="en-GB"/>
        </w:rPr>
        <w:t>Mục tiêu cụ thể</w:t>
      </w:r>
    </w:p>
    <w:p w:rsidR="00457379" w:rsidRPr="00C93081" w:rsidRDefault="00457379" w:rsidP="00457379">
      <w:pPr>
        <w:spacing w:before="120" w:after="120" w:line="276" w:lineRule="auto"/>
        <w:ind w:firstLine="567"/>
        <w:jc w:val="both"/>
        <w:rPr>
          <w:b/>
          <w:noProof/>
          <w:sz w:val="26"/>
          <w:szCs w:val="26"/>
          <w:lang w:val="en-GB"/>
        </w:rPr>
      </w:pPr>
      <w:r w:rsidRPr="00C93081">
        <w:rPr>
          <w:b/>
          <w:noProof/>
          <w:sz w:val="26"/>
          <w:szCs w:val="26"/>
          <w:lang w:val="en-GB"/>
        </w:rPr>
        <w:t xml:space="preserve">Kiến thức: </w:t>
      </w:r>
      <w:r w:rsidRPr="00C93081">
        <w:rPr>
          <w:noProof/>
          <w:sz w:val="26"/>
          <w:szCs w:val="26"/>
          <w:lang w:val="en-GB"/>
        </w:rPr>
        <w:t xml:space="preserve">Chương trình đào tạo ngành Kế toán trình độ thạc sĩ nhằm giúp cho </w:t>
      </w:r>
      <w:r>
        <w:rPr>
          <w:sz w:val="26"/>
          <w:szCs w:val="26"/>
          <w:lang w:val="en-GB"/>
        </w:rPr>
        <w:t>n</w:t>
      </w:r>
      <w:r>
        <w:rPr>
          <w:sz w:val="26"/>
          <w:szCs w:val="26"/>
        </w:rPr>
        <w:t>gười học</w:t>
      </w:r>
      <w:r w:rsidRPr="00C93081">
        <w:rPr>
          <w:noProof/>
          <w:sz w:val="26"/>
          <w:szCs w:val="26"/>
          <w:lang w:val="en-GB"/>
        </w:rPr>
        <w:t xml:space="preserve"> bổ sung, cập nhật và nâng cao kiến thức chuyên ngành Kế toán - Kiểm toán; có kiến thức chuyên sâu trong lĩnh vực kế toán và vận dụng kiến thức này vào hoạt động thực tiễn nghề nghiệp; có khả năng làm việc độc lập, tư duy sáng tạo và có năng lực phát hiện, giải quyết những vấn đề thuộc lĩnh vực Kế toán - Kiểm toán. Có khả năng nghiên cứu khoa học trong lĩnh vực kế toán.</w:t>
      </w:r>
    </w:p>
    <w:p w:rsidR="00457379" w:rsidRPr="00C93081" w:rsidRDefault="00457379" w:rsidP="00457379">
      <w:pPr>
        <w:spacing w:before="120" w:after="120" w:line="276" w:lineRule="auto"/>
        <w:ind w:firstLine="567"/>
        <w:jc w:val="both"/>
        <w:rPr>
          <w:noProof/>
          <w:sz w:val="26"/>
          <w:szCs w:val="26"/>
          <w:lang w:val="en-GB"/>
        </w:rPr>
      </w:pPr>
      <w:r w:rsidRPr="00C93081">
        <w:rPr>
          <w:b/>
          <w:noProof/>
          <w:sz w:val="26"/>
          <w:szCs w:val="26"/>
          <w:lang w:val="en-GB"/>
        </w:rPr>
        <w:t>Kỹ năng</w:t>
      </w:r>
      <w:r w:rsidRPr="00C93081">
        <w:rPr>
          <w:noProof/>
          <w:sz w:val="26"/>
          <w:szCs w:val="26"/>
          <w:lang w:val="en-GB"/>
        </w:rPr>
        <w:t xml:space="preserve">: </w:t>
      </w:r>
      <w:r>
        <w:rPr>
          <w:sz w:val="26"/>
          <w:szCs w:val="26"/>
        </w:rPr>
        <w:t>Người học</w:t>
      </w:r>
      <w:r w:rsidRPr="00C93081">
        <w:rPr>
          <w:noProof/>
          <w:sz w:val="26"/>
          <w:szCs w:val="26"/>
          <w:lang w:val="en-GB"/>
        </w:rPr>
        <w:t xml:space="preserve"> tốt nghiệp có kỹ năng tư duy cao trong việc chọn phương án tối ưu để giải quyết vấn đề trong lĩnh vực kế toán và kiểm toán; có khả năng lập luận và phản biện nghề nghiệp cao; khả năng nhận diện những yếu kém trong công việc tổ chức, </w:t>
      </w:r>
      <w:r w:rsidRPr="00C93081">
        <w:rPr>
          <w:noProof/>
          <w:sz w:val="26"/>
          <w:szCs w:val="26"/>
          <w:lang w:val="en-GB"/>
        </w:rPr>
        <w:lastRenderedPageBreak/>
        <w:t>vận hành công tác kế toán tại các đơn vị từ đó đề xuất các giải pháp góp phần hoàn thiện nhằm hướng đến hiệu quả cao trong hoạt động của đơn vị.</w:t>
      </w:r>
    </w:p>
    <w:p w:rsidR="00457379" w:rsidRPr="00C93081" w:rsidRDefault="00457379" w:rsidP="00457379">
      <w:pPr>
        <w:spacing w:before="120" w:after="120" w:line="276" w:lineRule="auto"/>
        <w:ind w:firstLine="567"/>
        <w:jc w:val="both"/>
        <w:rPr>
          <w:noProof/>
          <w:sz w:val="26"/>
          <w:szCs w:val="26"/>
          <w:lang w:val="en-GB"/>
        </w:rPr>
      </w:pPr>
      <w:r w:rsidRPr="00C93081">
        <w:rPr>
          <w:b/>
          <w:noProof/>
          <w:sz w:val="26"/>
          <w:szCs w:val="26"/>
          <w:lang w:val="en-GB"/>
        </w:rPr>
        <w:t>Năng lực tự chủ và trách nhiệm</w:t>
      </w:r>
      <w:r w:rsidRPr="00C93081">
        <w:rPr>
          <w:noProof/>
          <w:sz w:val="26"/>
          <w:szCs w:val="26"/>
          <w:lang w:val="en-GB"/>
        </w:rPr>
        <w:t xml:space="preserve">: </w:t>
      </w:r>
      <w:r>
        <w:rPr>
          <w:sz w:val="26"/>
          <w:szCs w:val="26"/>
        </w:rPr>
        <w:t>Người học</w:t>
      </w:r>
      <w:r w:rsidRPr="00C93081">
        <w:rPr>
          <w:noProof/>
          <w:sz w:val="26"/>
          <w:szCs w:val="26"/>
          <w:lang w:val="en-GB"/>
        </w:rPr>
        <w:t xml:space="preserve"> có năng lực phát hiện và giải quyết các vấn đề thuộc lĩnh vực Kế toán - Kiểm toán; có khả năng tự định hướng phát triển năng lực cá nhân, thích nghi với môi trường làm việc có tính cạnh tranh cao và năng lực đưa ra được những kết luận mang tính chuyên gia về các vấn đề phức tạp trong lĩnh vực Kế toán - Kiểm toán; có khả năng xây dựng, thẩm định kế hoạch; có năng lực phát huy trí tuệ tập thể trong quản lý và hoạt động Kế toán - Kiểm toán; có khả năng nhận định đánh giá và quyết định phương hướng phát triển nhiệm vụ công việc được giao. Bên cạnh đó, </w:t>
      </w:r>
      <w:r>
        <w:rPr>
          <w:sz w:val="26"/>
          <w:szCs w:val="26"/>
          <w:lang w:val="en-GB"/>
        </w:rPr>
        <w:t>n</w:t>
      </w:r>
      <w:r>
        <w:rPr>
          <w:sz w:val="26"/>
          <w:szCs w:val="26"/>
        </w:rPr>
        <w:t>gười học</w:t>
      </w:r>
      <w:r w:rsidRPr="00C93081">
        <w:rPr>
          <w:noProof/>
          <w:sz w:val="26"/>
          <w:szCs w:val="26"/>
          <w:lang w:val="en-GB"/>
        </w:rPr>
        <w:t xml:space="preserve"> còn có năng lực tiếp tục nghiên cứu học tập lên bậc tiến sĩ ở trong và ngoài nước trong lĩnh vực Kế toán – Kiểm toán.</w:t>
      </w:r>
    </w:p>
    <w:p w:rsidR="00F635FB" w:rsidRDefault="00457379">
      <w:pPr>
        <w:widowControl w:val="0"/>
        <w:spacing w:before="120" w:after="120" w:line="276" w:lineRule="auto"/>
        <w:ind w:firstLine="0"/>
        <w:jc w:val="both"/>
        <w:rPr>
          <w:b/>
          <w:color w:val="000000"/>
          <w:sz w:val="26"/>
          <w:szCs w:val="26"/>
        </w:rPr>
      </w:pPr>
      <w:r>
        <w:rPr>
          <w:b/>
          <w:color w:val="000000"/>
          <w:sz w:val="26"/>
          <w:szCs w:val="26"/>
        </w:rPr>
        <w:t>4. CHUẨN ĐẦU RA</w:t>
      </w:r>
    </w:p>
    <w:p w:rsidR="00F635FB" w:rsidRDefault="00457379">
      <w:pPr>
        <w:widowControl w:val="0"/>
        <w:spacing w:before="120" w:after="120" w:line="276" w:lineRule="auto"/>
        <w:ind w:firstLine="0"/>
        <w:jc w:val="both"/>
        <w:rPr>
          <w:b/>
          <w:color w:val="000000"/>
          <w:sz w:val="26"/>
          <w:szCs w:val="26"/>
        </w:rPr>
      </w:pPr>
      <w:r>
        <w:rPr>
          <w:b/>
          <w:color w:val="000000"/>
          <w:sz w:val="26"/>
          <w:szCs w:val="26"/>
        </w:rPr>
        <w:t>4.1. Nội dung</w:t>
      </w:r>
    </w:p>
    <w:tbl>
      <w:tblPr>
        <w:tblStyle w:val="ad"/>
        <w:tblW w:w="96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7342"/>
        <w:gridCol w:w="1461"/>
      </w:tblGrid>
      <w:tr w:rsidR="00F635FB">
        <w:trPr>
          <w:trHeight w:val="527"/>
        </w:trPr>
        <w:tc>
          <w:tcPr>
            <w:tcW w:w="880" w:type="dxa"/>
            <w:tcBorders>
              <w:top w:val="single" w:sz="4" w:space="0" w:color="000000"/>
              <w:left w:val="single" w:sz="4" w:space="0" w:color="000000"/>
              <w:bottom w:val="single" w:sz="4" w:space="0" w:color="000000"/>
              <w:right w:val="single" w:sz="4" w:space="0" w:color="000000"/>
            </w:tcBorders>
            <w:vAlign w:val="center"/>
          </w:tcPr>
          <w:p w:rsidR="00F635FB" w:rsidRDefault="00690A92">
            <w:pPr>
              <w:pBdr>
                <w:top w:val="nil"/>
                <w:left w:val="nil"/>
                <w:bottom w:val="nil"/>
                <w:right w:val="nil"/>
                <w:between w:val="nil"/>
              </w:pBdr>
              <w:ind w:hanging="2"/>
              <w:rPr>
                <w:color w:val="000000"/>
                <w:sz w:val="24"/>
                <w:szCs w:val="24"/>
              </w:rPr>
            </w:pPr>
            <w:r>
              <w:rPr>
                <w:b/>
                <w:color w:val="000000"/>
                <w:sz w:val="24"/>
                <w:szCs w:val="24"/>
              </w:rPr>
              <w:t>No.</w:t>
            </w:r>
          </w:p>
        </w:tc>
        <w:tc>
          <w:tcPr>
            <w:tcW w:w="7342" w:type="dxa"/>
            <w:tcBorders>
              <w:top w:val="single" w:sz="4" w:space="0" w:color="000000"/>
              <w:left w:val="single" w:sz="4" w:space="0" w:color="000000"/>
              <w:bottom w:val="single" w:sz="4" w:space="0" w:color="000000"/>
              <w:right w:val="single" w:sz="4" w:space="0" w:color="000000"/>
            </w:tcBorders>
            <w:vAlign w:val="center"/>
          </w:tcPr>
          <w:p w:rsidR="00F635FB" w:rsidRDefault="00690A92">
            <w:pPr>
              <w:ind w:hanging="3"/>
              <w:jc w:val="center"/>
              <w:rPr>
                <w:b/>
              </w:rPr>
            </w:pPr>
            <w:r>
              <w:rPr>
                <w:b/>
              </w:rPr>
              <w:t>Chuẩn đầu ra</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3"/>
              <w:jc w:val="center"/>
              <w:rPr>
                <w:b/>
              </w:rPr>
            </w:pPr>
            <w:r>
              <w:rPr>
                <w:b/>
              </w:rPr>
              <w:t>Mức độ nhận thức (*)</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center"/>
              <w:rPr>
                <w:b/>
                <w:sz w:val="24"/>
                <w:szCs w:val="24"/>
              </w:rPr>
            </w:pPr>
            <w:r>
              <w:rPr>
                <w:b/>
                <w:sz w:val="24"/>
                <w:szCs w:val="24"/>
              </w:rPr>
              <w:t>1</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b/>
                <w:sz w:val="24"/>
                <w:szCs w:val="24"/>
              </w:rPr>
              <w:t>Kiến thức</w:t>
            </w:r>
          </w:p>
        </w:tc>
        <w:tc>
          <w:tcPr>
            <w:tcW w:w="1461" w:type="dxa"/>
            <w:tcBorders>
              <w:top w:val="single" w:sz="4" w:space="0" w:color="000000"/>
              <w:left w:val="single" w:sz="4" w:space="0" w:color="000000"/>
              <w:bottom w:val="single" w:sz="4" w:space="0" w:color="000000"/>
              <w:right w:val="single" w:sz="4" w:space="0" w:color="000000"/>
            </w:tcBorders>
          </w:tcPr>
          <w:p w:rsidR="00F635FB" w:rsidRDefault="00F635FB">
            <w:pPr>
              <w:ind w:hanging="2"/>
              <w:rPr>
                <w:b/>
                <w:sz w:val="24"/>
                <w:szCs w:val="24"/>
              </w:rPr>
            </w:pP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center"/>
              <w:rPr>
                <w:sz w:val="24"/>
                <w:szCs w:val="24"/>
              </w:rPr>
            </w:pPr>
            <w:r>
              <w:rPr>
                <w:sz w:val="24"/>
                <w:szCs w:val="24"/>
              </w:rPr>
              <w:t>1.1</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i/>
                <w:sz w:val="24"/>
                <w:szCs w:val="24"/>
              </w:rPr>
            </w:pPr>
            <w:r>
              <w:rPr>
                <w:b/>
                <w:i/>
                <w:sz w:val="24"/>
                <w:szCs w:val="24"/>
              </w:rPr>
              <w:t>Kiến thức liên ngành:</w:t>
            </w:r>
            <w:r>
              <w:rPr>
                <w:sz w:val="24"/>
                <w:szCs w:val="24"/>
              </w:rPr>
              <w:t xml:space="preserve"> đưa ra nhận định, phán quyết của bản thân trong việc lựa chọn thích hợp kiến thức ngành kinh tế và kinh doanh để hình thành nền tảng cho việc học tập, xử lý công việc và nghiên cứu chuyên sâu trong lĩnh vực kế toán và kiểm toán.</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rPr>
          <w:trHeight w:val="548"/>
        </w:trPr>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2"/>
              <w:rPr>
                <w:color w:val="000000"/>
                <w:sz w:val="24"/>
                <w:szCs w:val="24"/>
              </w:rPr>
            </w:pPr>
            <w:r>
              <w:rPr>
                <w:color w:val="000000"/>
                <w:sz w:val="24"/>
                <w:szCs w:val="24"/>
              </w:rPr>
              <w:t>1.2</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i/>
                <w:sz w:val="24"/>
                <w:szCs w:val="24"/>
              </w:rPr>
            </w:pPr>
            <w:r>
              <w:rPr>
                <w:b/>
                <w:i/>
                <w:sz w:val="24"/>
                <w:szCs w:val="24"/>
              </w:rPr>
              <w:t xml:space="preserve">Kiến thức chuyên ngành kế toán: </w:t>
            </w:r>
            <w:r>
              <w:rPr>
                <w:sz w:val="24"/>
                <w:szCs w:val="24"/>
              </w:rPr>
              <w:t>độc lập và quyết đoán trong việc vận dụng kiến thức chuyên ngành để xử lý các vấn đề trong lĩnh vực kế toán và kiểm toán trong môi trường hội nhập quốc tế về kế toán.</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b/>
                <w:color w:val="000000"/>
                <w:sz w:val="24"/>
                <w:szCs w:val="24"/>
              </w:rPr>
            </w:pPr>
            <w:r>
              <w:rPr>
                <w:b/>
                <w:color w:val="000000"/>
                <w:sz w:val="24"/>
                <w:szCs w:val="24"/>
              </w:rPr>
              <w:t>2</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sz w:val="24"/>
                <w:szCs w:val="24"/>
              </w:rPr>
            </w:pPr>
            <w:r>
              <w:rPr>
                <w:b/>
                <w:sz w:val="24"/>
                <w:szCs w:val="24"/>
              </w:rPr>
              <w:t xml:space="preserve">Kỹ năng </w:t>
            </w:r>
          </w:p>
        </w:tc>
        <w:tc>
          <w:tcPr>
            <w:tcW w:w="1461" w:type="dxa"/>
            <w:tcBorders>
              <w:top w:val="single" w:sz="4" w:space="0" w:color="000000"/>
              <w:left w:val="single" w:sz="4" w:space="0" w:color="000000"/>
              <w:bottom w:val="single" w:sz="4" w:space="0" w:color="000000"/>
              <w:right w:val="single" w:sz="4" w:space="0" w:color="000000"/>
            </w:tcBorders>
          </w:tcPr>
          <w:p w:rsidR="00F635FB" w:rsidRDefault="00F635FB">
            <w:pPr>
              <w:ind w:hanging="2"/>
              <w:jc w:val="right"/>
              <w:rPr>
                <w:b/>
                <w:sz w:val="24"/>
                <w:szCs w:val="24"/>
              </w:rPr>
            </w:pP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b/>
                <w:color w:val="000000"/>
                <w:sz w:val="24"/>
                <w:szCs w:val="24"/>
              </w:rPr>
            </w:pPr>
            <w:r>
              <w:rPr>
                <w:color w:val="000000"/>
                <w:sz w:val="24"/>
                <w:szCs w:val="24"/>
              </w:rPr>
              <w:t>2.1</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i/>
                <w:sz w:val="24"/>
                <w:szCs w:val="24"/>
              </w:rPr>
            </w:pPr>
            <w:r>
              <w:rPr>
                <w:b/>
                <w:i/>
                <w:sz w:val="24"/>
                <w:szCs w:val="24"/>
              </w:rPr>
              <w:t xml:space="preserve">Kỹ năng giao tiếp: </w:t>
            </w:r>
            <w:r>
              <w:rPr>
                <w:sz w:val="24"/>
                <w:szCs w:val="24"/>
              </w:rPr>
              <w:t>có khả năng lập luận, phản biện</w:t>
            </w:r>
            <w:r>
              <w:rPr>
                <w:b/>
                <w:sz w:val="24"/>
                <w:szCs w:val="24"/>
              </w:rPr>
              <w:t xml:space="preserve"> </w:t>
            </w:r>
            <w:r>
              <w:rPr>
                <w:sz w:val="24"/>
                <w:szCs w:val="24"/>
              </w:rPr>
              <w:t>trong giao tiếp nhằm giải quyết xung đột hiệu quả trong các môi trường và tình huống khác nhau.</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2.2</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b/>
                <w:i/>
                <w:sz w:val="24"/>
                <w:szCs w:val="24"/>
              </w:rPr>
              <w:t xml:space="preserve">Kỹ năng quản lý: </w:t>
            </w:r>
            <w:r>
              <w:rPr>
                <w:sz w:val="24"/>
                <w:szCs w:val="24"/>
              </w:rPr>
              <w:t>có khả năng nhận diện những yếu kém đối với công tác tổ chức và quản lý hoạt động trong nghề nghiệp kế toán và kiểm toán</w:t>
            </w:r>
            <w:r>
              <w:rPr>
                <w:b/>
                <w:i/>
                <w:sz w:val="24"/>
                <w:szCs w:val="24"/>
              </w:rPr>
              <w:t xml:space="preserve"> </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b/>
                <w:color w:val="000000"/>
                <w:sz w:val="24"/>
                <w:szCs w:val="24"/>
              </w:rPr>
            </w:pPr>
            <w:r>
              <w:rPr>
                <w:color w:val="000000"/>
                <w:sz w:val="24"/>
                <w:szCs w:val="24"/>
              </w:rPr>
              <w:t>2.3</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b/>
                <w:i/>
                <w:sz w:val="24"/>
                <w:szCs w:val="24"/>
              </w:rPr>
              <w:t xml:space="preserve">Kỹ năng ứng dụng công nghệ: </w:t>
            </w:r>
            <w:r>
              <w:rPr>
                <w:sz w:val="24"/>
                <w:szCs w:val="24"/>
              </w:rPr>
              <w:t>lựa chọn công nghệ thông tin tiên tiến trong lĩnh vực kế toán kiểm toán phù hợp với đặc điểm và yêu cầu phát triển của đơn vị</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2.4</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b/>
                <w:i/>
                <w:sz w:val="24"/>
                <w:szCs w:val="24"/>
              </w:rPr>
              <w:t>Kỹ năng xét đoán</w:t>
            </w:r>
            <w:r>
              <w:rPr>
                <w:sz w:val="24"/>
                <w:szCs w:val="24"/>
              </w:rPr>
              <w:t>: xét đoán trong việc vận dụng các kỹ năng, kiến thức và kinh nghiệm phù hợp để đưa ra quyết định nghề nghi</w:t>
            </w:r>
            <w:r>
              <w:rPr>
                <w:sz w:val="24"/>
                <w:szCs w:val="24"/>
              </w:rPr>
              <w:t>ệp kế toán, kiểm toán</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2.5</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sz w:val="24"/>
                <w:szCs w:val="24"/>
              </w:rPr>
            </w:pPr>
            <w:r>
              <w:rPr>
                <w:b/>
                <w:i/>
                <w:sz w:val="24"/>
                <w:szCs w:val="24"/>
              </w:rPr>
              <w:t>Kỹ năng phản biện</w:t>
            </w:r>
            <w:r>
              <w:rPr>
                <w:b/>
                <w:sz w:val="24"/>
                <w:szCs w:val="24"/>
              </w:rPr>
              <w:t xml:space="preserve">: </w:t>
            </w:r>
            <w:r>
              <w:rPr>
                <w:sz w:val="24"/>
                <w:szCs w:val="24"/>
              </w:rPr>
              <w:t>đánh giá và</w:t>
            </w:r>
            <w:r>
              <w:rPr>
                <w:b/>
                <w:sz w:val="24"/>
                <w:szCs w:val="24"/>
              </w:rPr>
              <w:t xml:space="preserve"> </w:t>
            </w:r>
            <w:r>
              <w:rPr>
                <w:sz w:val="24"/>
                <w:szCs w:val="24"/>
              </w:rPr>
              <w:t>phản biện các quy định, chính sách  liên quan đến nghiệp kế toán kiểm toán.</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3</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b/>
                <w:sz w:val="24"/>
                <w:szCs w:val="24"/>
              </w:rPr>
            </w:pPr>
            <w:r>
              <w:rPr>
                <w:b/>
                <w:sz w:val="24"/>
                <w:szCs w:val="24"/>
              </w:rPr>
              <w:t xml:space="preserve"> Thái độ chuyên nghiệp và đạo đức nghề nghiệp</w:t>
            </w:r>
          </w:p>
        </w:tc>
        <w:tc>
          <w:tcPr>
            <w:tcW w:w="1461" w:type="dxa"/>
            <w:tcBorders>
              <w:top w:val="single" w:sz="4" w:space="0" w:color="000000"/>
              <w:left w:val="single" w:sz="4" w:space="0" w:color="000000"/>
              <w:bottom w:val="single" w:sz="4" w:space="0" w:color="000000"/>
              <w:right w:val="single" w:sz="4" w:space="0" w:color="000000"/>
            </w:tcBorders>
          </w:tcPr>
          <w:p w:rsidR="00F635FB" w:rsidRDefault="00F635FB">
            <w:pPr>
              <w:ind w:hanging="2"/>
              <w:jc w:val="right"/>
              <w:rPr>
                <w:b/>
                <w:sz w:val="24"/>
                <w:szCs w:val="24"/>
              </w:rPr>
            </w:pP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3.1</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sz w:val="24"/>
                <w:szCs w:val="24"/>
              </w:rPr>
              <w:t>Khả năng lập kế hoạch và thực hiện tự học, tự nghiên cứu  suối đời, khả năng lũy kinh nghiệm phát triển nghề nghiệp cá nhân</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r w:rsidR="00F635FB">
        <w:tc>
          <w:tcPr>
            <w:tcW w:w="880" w:type="dxa"/>
            <w:tcBorders>
              <w:top w:val="single" w:sz="4" w:space="0" w:color="000000"/>
              <w:left w:val="single" w:sz="4" w:space="0" w:color="000000"/>
              <w:bottom w:val="single" w:sz="4" w:space="0" w:color="000000"/>
              <w:right w:val="single" w:sz="4" w:space="0" w:color="000000"/>
            </w:tcBorders>
          </w:tcPr>
          <w:p w:rsidR="00F635FB" w:rsidRDefault="00690A92">
            <w:pPr>
              <w:pBdr>
                <w:top w:val="nil"/>
                <w:left w:val="nil"/>
                <w:bottom w:val="nil"/>
                <w:right w:val="nil"/>
                <w:between w:val="nil"/>
              </w:pBdr>
              <w:ind w:hanging="3"/>
              <w:jc w:val="center"/>
              <w:rPr>
                <w:color w:val="000000"/>
                <w:sz w:val="24"/>
                <w:szCs w:val="24"/>
              </w:rPr>
            </w:pPr>
            <w:r>
              <w:rPr>
                <w:color w:val="000000"/>
                <w:sz w:val="24"/>
                <w:szCs w:val="24"/>
              </w:rPr>
              <w:t>3.2</w:t>
            </w:r>
          </w:p>
        </w:tc>
        <w:tc>
          <w:tcPr>
            <w:tcW w:w="7342" w:type="dxa"/>
            <w:tcBorders>
              <w:top w:val="single" w:sz="4" w:space="0" w:color="000000"/>
              <w:left w:val="single" w:sz="4" w:space="0" w:color="000000"/>
              <w:bottom w:val="single" w:sz="4" w:space="0" w:color="000000"/>
              <w:right w:val="single" w:sz="4" w:space="0" w:color="000000"/>
            </w:tcBorders>
          </w:tcPr>
          <w:p w:rsidR="00F635FB" w:rsidRDefault="00690A92">
            <w:pPr>
              <w:ind w:hanging="2"/>
              <w:rPr>
                <w:sz w:val="24"/>
                <w:szCs w:val="24"/>
              </w:rPr>
            </w:pPr>
            <w:r>
              <w:rPr>
                <w:sz w:val="24"/>
                <w:szCs w:val="24"/>
              </w:rPr>
              <w:t>Phát triển đạo đức nghề nghiệp, tuân thủ luật pháp và tiêu chuẩn nghề nghiệp và đóng góp vào sự phát triển bền vững của xã hội</w:t>
            </w:r>
          </w:p>
        </w:tc>
        <w:tc>
          <w:tcPr>
            <w:tcW w:w="1461" w:type="dxa"/>
            <w:tcBorders>
              <w:top w:val="single" w:sz="4" w:space="0" w:color="000000"/>
              <w:left w:val="single" w:sz="4" w:space="0" w:color="000000"/>
              <w:bottom w:val="single" w:sz="4" w:space="0" w:color="000000"/>
              <w:right w:val="single" w:sz="4" w:space="0" w:color="000000"/>
            </w:tcBorders>
          </w:tcPr>
          <w:p w:rsidR="00F635FB" w:rsidRDefault="00690A92">
            <w:pPr>
              <w:ind w:hanging="2"/>
              <w:jc w:val="right"/>
              <w:rPr>
                <w:sz w:val="24"/>
                <w:szCs w:val="24"/>
              </w:rPr>
            </w:pPr>
            <w:r>
              <w:rPr>
                <w:sz w:val="24"/>
                <w:szCs w:val="24"/>
              </w:rPr>
              <w:t>5</w:t>
            </w:r>
          </w:p>
        </w:tc>
      </w:tr>
    </w:tbl>
    <w:p w:rsidR="00F635FB" w:rsidRDefault="00690A92">
      <w:pPr>
        <w:widowControl w:val="0"/>
        <w:pBdr>
          <w:top w:val="nil"/>
          <w:left w:val="nil"/>
          <w:bottom w:val="nil"/>
          <w:right w:val="nil"/>
          <w:between w:val="nil"/>
        </w:pBdr>
        <w:spacing w:before="120" w:line="276" w:lineRule="auto"/>
        <w:ind w:hanging="3"/>
        <w:jc w:val="both"/>
        <w:rPr>
          <w:i/>
          <w:color w:val="000000"/>
          <w:sz w:val="26"/>
          <w:szCs w:val="26"/>
          <w:u w:val="single"/>
        </w:rPr>
      </w:pPr>
      <w:r>
        <w:rPr>
          <w:i/>
          <w:color w:val="000000"/>
          <w:sz w:val="26"/>
          <w:szCs w:val="26"/>
          <w:u w:val="single"/>
        </w:rPr>
        <w:t>Ghi chú:</w:t>
      </w:r>
    </w:p>
    <w:p w:rsidR="00F635FB" w:rsidRDefault="00690A92">
      <w:pPr>
        <w:widowControl w:val="0"/>
        <w:pBdr>
          <w:top w:val="nil"/>
          <w:left w:val="nil"/>
          <w:bottom w:val="nil"/>
          <w:right w:val="nil"/>
          <w:between w:val="nil"/>
        </w:pBdr>
        <w:spacing w:after="120" w:line="276" w:lineRule="auto"/>
        <w:ind w:hanging="3"/>
        <w:jc w:val="both"/>
        <w:rPr>
          <w:i/>
          <w:color w:val="000000"/>
          <w:sz w:val="26"/>
          <w:szCs w:val="26"/>
        </w:rPr>
      </w:pPr>
      <w:r>
        <w:rPr>
          <w:i/>
          <w:color w:val="000000"/>
          <w:sz w:val="26"/>
          <w:szCs w:val="26"/>
        </w:rPr>
        <w:t>(*)  Điểm mức độ yêu cầu theo thang năng lực Bloom: Kiến thức (Cognitive 1-6)</w:t>
      </w:r>
    </w:p>
    <w:p w:rsidR="00F635FB" w:rsidRDefault="00457379">
      <w:pPr>
        <w:widowControl w:val="0"/>
        <w:spacing w:before="120" w:after="120" w:line="276" w:lineRule="auto"/>
        <w:ind w:firstLine="0"/>
        <w:jc w:val="both"/>
        <w:rPr>
          <w:b/>
          <w:sz w:val="26"/>
          <w:szCs w:val="26"/>
        </w:rPr>
      </w:pPr>
      <w:r>
        <w:rPr>
          <w:b/>
          <w:sz w:val="26"/>
          <w:szCs w:val="26"/>
        </w:rPr>
        <w:lastRenderedPageBreak/>
        <w:t>4.2.</w:t>
      </w:r>
      <w:r w:rsidR="00690A92">
        <w:rPr>
          <w:b/>
          <w:sz w:val="26"/>
          <w:szCs w:val="26"/>
        </w:rPr>
        <w:t xml:space="preserve"> Tham chiếu khi xây dựng Chuẩn đầu ra.</w:t>
      </w:r>
    </w:p>
    <w:p w:rsidR="00F635FB" w:rsidRDefault="00690A92">
      <w:pPr>
        <w:widowControl w:val="0"/>
        <w:pBdr>
          <w:top w:val="nil"/>
          <w:left w:val="nil"/>
          <w:bottom w:val="nil"/>
          <w:right w:val="nil"/>
          <w:between w:val="nil"/>
        </w:pBdr>
        <w:spacing w:before="120" w:after="120" w:line="276" w:lineRule="auto"/>
        <w:ind w:firstLine="720"/>
        <w:jc w:val="both"/>
        <w:rPr>
          <w:color w:val="000000"/>
          <w:sz w:val="26"/>
          <w:szCs w:val="26"/>
        </w:rPr>
      </w:pPr>
      <w:r>
        <w:rPr>
          <w:color w:val="000000"/>
          <w:sz w:val="26"/>
          <w:szCs w:val="26"/>
        </w:rPr>
        <w:t>PLOs được xây dựng trên cơ sở tương thích với các yêu cầu về mục tiêu của chương trình đào tạo của giáo dục cao học và khung trình độ quốc gia trình độ đại học. Chẳng hạn như PLO1 tương thích với OB1 (Có kiến th</w:t>
      </w:r>
      <w:r>
        <w:rPr>
          <w:color w:val="000000"/>
          <w:sz w:val="26"/>
          <w:szCs w:val="26"/>
        </w:rPr>
        <w:t>ức khoa học nền tảng) và FR1 (có kiến thức thực tế, kiến thức lý thuyết sâu, rộng ở mức độ làm chủ kiến thức trong phạm vi của ngành đào tạo); PLO2 tương thích với OB4 (Có năng lực phát hiện, giải quyết những vấn đề thuộc chuyên ngành được đào tạo) và FR1.</w:t>
      </w:r>
      <w:r>
        <w:rPr>
          <w:color w:val="000000"/>
          <w:sz w:val="26"/>
          <w:szCs w:val="26"/>
        </w:rPr>
        <w:t xml:space="preserve"> Cụ thể:</w:t>
      </w:r>
    </w:p>
    <w:tbl>
      <w:tblPr>
        <w:tblStyle w:val="ae"/>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2199"/>
        <w:gridCol w:w="3845"/>
      </w:tblGrid>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center"/>
              <w:rPr>
                <w:b/>
                <w:sz w:val="26"/>
                <w:szCs w:val="26"/>
              </w:rPr>
            </w:pPr>
            <w:r>
              <w:rPr>
                <w:b/>
                <w:sz w:val="26"/>
                <w:szCs w:val="26"/>
              </w:rPr>
              <w:t>PLOs</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center"/>
              <w:rPr>
                <w:b/>
                <w:sz w:val="26"/>
                <w:szCs w:val="26"/>
              </w:rPr>
            </w:pPr>
            <w:r>
              <w:rPr>
                <w:b/>
                <w:sz w:val="26"/>
                <w:szCs w:val="26"/>
              </w:rPr>
              <w:t>OB</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center"/>
              <w:rPr>
                <w:b/>
                <w:sz w:val="26"/>
                <w:szCs w:val="26"/>
              </w:rPr>
            </w:pPr>
            <w:r>
              <w:rPr>
                <w:b/>
                <w:sz w:val="26"/>
                <w:szCs w:val="26"/>
              </w:rPr>
              <w:t>Khung trình độ QG</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1: Có kiến thức khoa học nền tảng</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1: có kiến thức thực tế, kiến thức lý thuyết sâu, rộng ở mức độ làm chủ kiến thức trong phạm vi của ngành đào tạo</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2: Độc lập và quyết đoán trong việc vận dụng kiến thức chuyên ngành để xử lý các vấn đề trong lĩnh vực kế toán trong môi trường hội nhập quốc tế về kế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4: Có năng lực phát hiện, giải quyết những vấn đề thuộc chuyên ngành được đào tạo.</w:t>
            </w:r>
          </w:p>
          <w:p w:rsidR="00F635FB" w:rsidRDefault="00F635FB">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1: có</w:t>
            </w:r>
            <w:r>
              <w:rPr>
                <w:sz w:val="26"/>
                <w:szCs w:val="26"/>
              </w:rPr>
              <w:t xml:space="preserve"> kiến thức thực tế, kiến thức lý thuyết sâu, rộng ở mức độ làm chủ kiến thức trong phạm vi của ngành đào tạo</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PLO3: Có khả năng lập luận, phản biện trong giao tiếp nhằm giải quyết xung đột hiệu quả trong các môi trường và tình huống khác nhau.</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F635FB">
            <w:pPr>
              <w:ind w:hanging="3"/>
              <w:jc w:val="both"/>
              <w:rPr>
                <w:sz w:val="26"/>
                <w:szCs w:val="26"/>
              </w:rPr>
            </w:pPr>
          </w:p>
          <w:p w:rsidR="00F635FB" w:rsidRDefault="00690A92">
            <w:pPr>
              <w:ind w:hanging="3"/>
              <w:jc w:val="both"/>
              <w:rPr>
                <w:sz w:val="26"/>
                <w:szCs w:val="26"/>
              </w:rPr>
            </w:pPr>
            <w:r>
              <w:rPr>
                <w:sz w:val="26"/>
                <w:szCs w:val="26"/>
              </w:rPr>
              <w:t>OB 3: Có kh</w:t>
            </w:r>
            <w:r>
              <w:rPr>
                <w:sz w:val="26"/>
                <w:szCs w:val="26"/>
              </w:rPr>
              <w:t>ả năng làm việc độc lập, sáng tạo.</w:t>
            </w:r>
          </w:p>
          <w:p w:rsidR="00F635FB" w:rsidRDefault="00690A92">
            <w:pPr>
              <w:ind w:hanging="3"/>
              <w:jc w:val="both"/>
              <w:rPr>
                <w:sz w:val="26"/>
                <w:szCs w:val="26"/>
              </w:rPr>
            </w:pPr>
            <w:r>
              <w:rPr>
                <w:sz w:val="26"/>
                <w:szCs w:val="26"/>
              </w:rPr>
              <w:t>OB 4: Có năng lực phát hiện, giải quyết những vấn đề thuộc chuyên ngành được đào tạo.</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2: có kỹ năng phản biện, phân tích, tổng hợp và đánh giá dữ liệu, thông tin một cách khoa học và tiên tiến</w:t>
            </w:r>
          </w:p>
          <w:p w:rsidR="00F635FB" w:rsidRDefault="00F635FB">
            <w:pPr>
              <w:ind w:hanging="3"/>
              <w:jc w:val="both"/>
              <w:rPr>
                <w:sz w:val="26"/>
                <w:szCs w:val="26"/>
              </w:rPr>
            </w:pP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4: Có khả năng nhận</w:t>
            </w:r>
            <w:r>
              <w:rPr>
                <w:sz w:val="26"/>
                <w:szCs w:val="26"/>
              </w:rPr>
              <w:t xml:space="preserve"> diện những yếu kém đối với công tác tổ chức và quản lý hoạt động trong nghề nghiệp kế toán và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2: Có kỹ năng chuyên sâu cho nghiên cứu về một lĩnh vực khoa học hoặc hoạt động nghề nghiệp hiệu quả</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3: kỹ năng nghiên cứu phát triển, đổi mới và</w:t>
            </w:r>
            <w:r>
              <w:rPr>
                <w:sz w:val="26"/>
                <w:szCs w:val="26"/>
              </w:rPr>
              <w:t xml:space="preserve"> sử dụng các công nghệ phù hợp trong lĩnh vực học thuật và nghề nghiệp</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5: Lựa chọn công nghệ thông tin tiên tiến trong lĩnh vực kế toán kiểm toán phù hợp với đặc điểm và yêu cầu phát triển của đơn vị</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 xml:space="preserve">OB1: Có kiến thức khoa học nền tảng </w:t>
            </w:r>
          </w:p>
          <w:p w:rsidR="00F635FB" w:rsidRDefault="00F635FB">
            <w:pPr>
              <w:ind w:hanging="3"/>
              <w:jc w:val="both"/>
              <w:rPr>
                <w:sz w:val="26"/>
                <w:szCs w:val="26"/>
              </w:rPr>
            </w:pPr>
          </w:p>
          <w:p w:rsidR="00F635FB" w:rsidRDefault="00F635FB">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4: kỹ năng truyền bá, phổ biến tri thức trong các lĩnh vực chuyên môn, có khả năng tự định hướng, thích nghi với môi trường nghề nghiệp thay đổi</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lastRenderedPageBreak/>
              <w:t>PLO 6: Xét đoán trong việc vận dụng các kỹ năng, kiến thức và kinh nghiệm phù hợp để đưa ra quyết định nghề</w:t>
            </w:r>
            <w:r>
              <w:rPr>
                <w:sz w:val="26"/>
                <w:szCs w:val="26"/>
              </w:rPr>
              <w:t xml:space="preserve"> nghiệp kế toán,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4: Có năng lực phát hiện, giải quyết những vấn đề thuộc chuyên ngành được đào tạo.</w:t>
            </w:r>
          </w:p>
          <w:p w:rsidR="00F635FB" w:rsidRDefault="00F635FB">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2: có kỹ năng phản biện, phân tích, tổng hợp và đánh giá dữ liệu, thông tin một cách khoa học và tiên tiến</w:t>
            </w:r>
          </w:p>
          <w:p w:rsidR="00F635FB" w:rsidRDefault="00690A92">
            <w:pPr>
              <w:ind w:hanging="3"/>
              <w:jc w:val="both"/>
              <w:rPr>
                <w:sz w:val="26"/>
                <w:szCs w:val="26"/>
              </w:rPr>
            </w:pPr>
            <w:r>
              <w:rPr>
                <w:sz w:val="26"/>
                <w:szCs w:val="26"/>
              </w:rPr>
              <w:t>FR 3: kỹ năng nghiên cứu phát tr</w:t>
            </w:r>
            <w:r>
              <w:rPr>
                <w:sz w:val="26"/>
                <w:szCs w:val="26"/>
              </w:rPr>
              <w:t>iển, đổi mới và sử dụng các công nghệ phù hợp trong lĩnh vực học thuật và nghề nghiệp</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7: Đánh giá và phản biện các quy định, chính sách  liên quan đến nghiệp kế toán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4: Có năng lực phát hiện, giải quyết những vấn đề thuộc chuyên ngành đ</w:t>
            </w:r>
            <w:r>
              <w:rPr>
                <w:sz w:val="26"/>
                <w:szCs w:val="26"/>
              </w:rPr>
              <w:t>ược đào tạo.</w:t>
            </w:r>
          </w:p>
          <w:p w:rsidR="00F635FB" w:rsidRDefault="00F635FB">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2: có kỹ năng phản biện, phân tích, tổng hợp và đánh giá dữ liệu, thông tin một cách khoa học và tiên tiến</w:t>
            </w:r>
          </w:p>
          <w:p w:rsidR="00F635FB" w:rsidRDefault="00690A92">
            <w:pPr>
              <w:ind w:hanging="3"/>
              <w:jc w:val="both"/>
              <w:rPr>
                <w:sz w:val="26"/>
                <w:szCs w:val="26"/>
              </w:rPr>
            </w:pPr>
            <w:r>
              <w:rPr>
                <w:sz w:val="26"/>
                <w:szCs w:val="26"/>
              </w:rPr>
              <w:t xml:space="preserve"> </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 xml:space="preserve">PLO 8: Khả năng lập kế hoạch và thực hiện tự học, tự nghiên cứu  suối đời, khả năng lũy kinh nghiệm phát triển nghề nghiệp cá nhân </w:t>
            </w:r>
          </w:p>
          <w:p w:rsidR="00F635FB" w:rsidRDefault="00F635FB">
            <w:pPr>
              <w:ind w:hanging="3"/>
              <w:rPr>
                <w:sz w:val="26"/>
                <w:szCs w:val="26"/>
              </w:rPr>
            </w:pP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 xml:space="preserve">OB1: Có kiến thức khoa học nền tảng </w:t>
            </w:r>
          </w:p>
          <w:p w:rsidR="00F635FB" w:rsidRDefault="00F635FB">
            <w:pPr>
              <w:ind w:hanging="3"/>
              <w:jc w:val="both"/>
              <w:rPr>
                <w:sz w:val="26"/>
                <w:szCs w:val="26"/>
              </w:rPr>
            </w:pPr>
          </w:p>
          <w:p w:rsidR="00F635FB" w:rsidRDefault="00690A92">
            <w:pPr>
              <w:ind w:hanging="3"/>
              <w:jc w:val="both"/>
              <w:rPr>
                <w:sz w:val="26"/>
                <w:szCs w:val="26"/>
              </w:rPr>
            </w:pPr>
            <w:r>
              <w:rPr>
                <w:sz w:val="26"/>
                <w:szCs w:val="26"/>
              </w:rPr>
              <w:t>OB 2: Có kỹ năng chuyên sâu cho nghiên cứu về một lĩnh vực khoa học hoặc hoạt động ng</w:t>
            </w:r>
            <w:r>
              <w:rPr>
                <w:sz w:val="26"/>
                <w:szCs w:val="26"/>
              </w:rPr>
              <w:t>hề nghiệp hiệu quả</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5: có khả năng hướng dẫn người khác thực hiện nhiệm vụ và khả năng quản lý, đánh giá, cải tiến để nâng cao hiệu quả hoạt động nghề nghiệp.</w:t>
            </w:r>
          </w:p>
        </w:tc>
      </w:tr>
      <w:tr w:rsidR="00F635FB">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F635FB" w:rsidRDefault="00690A92">
            <w:pPr>
              <w:ind w:hanging="3"/>
              <w:rPr>
                <w:sz w:val="26"/>
                <w:szCs w:val="26"/>
              </w:rPr>
            </w:pPr>
            <w:r>
              <w:rPr>
                <w:sz w:val="26"/>
                <w:szCs w:val="26"/>
              </w:rPr>
              <w:t>PLO 9: Phát triển đạo đức nghề nghiệp, tuân thủ luật pháp và tiêu chuẩn nghề nghiệp và đóng gó</w:t>
            </w:r>
            <w:r>
              <w:rPr>
                <w:sz w:val="26"/>
                <w:szCs w:val="26"/>
              </w:rPr>
              <w:t>p vào sự phát triển bền vững của xã hội</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OB 4: Có năng lực phát hiện, giải quyết những vấn đề thuộc chuyên ngành được đào tạo.</w:t>
            </w:r>
          </w:p>
          <w:p w:rsidR="00F635FB" w:rsidRDefault="00F635FB">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F635FB" w:rsidRDefault="00690A92">
            <w:pPr>
              <w:ind w:hanging="3"/>
              <w:jc w:val="both"/>
              <w:rPr>
                <w:sz w:val="26"/>
                <w:szCs w:val="26"/>
              </w:rPr>
            </w:pPr>
            <w:r>
              <w:rPr>
                <w:sz w:val="26"/>
                <w:szCs w:val="26"/>
              </w:rPr>
              <w:t>FR 4: kỹ năng truyền bá, phổ biến tri thức trong các lĩnh vực chuyên môn, có khả năng tự định hướng, thích nghi với môi trường ng</w:t>
            </w:r>
            <w:r>
              <w:rPr>
                <w:sz w:val="26"/>
                <w:szCs w:val="26"/>
              </w:rPr>
              <w:t xml:space="preserve">hề nghiệp thay đổi </w:t>
            </w:r>
          </w:p>
          <w:p w:rsidR="00F635FB" w:rsidRDefault="00F635FB">
            <w:pPr>
              <w:ind w:hanging="3"/>
              <w:jc w:val="both"/>
              <w:rPr>
                <w:sz w:val="26"/>
                <w:szCs w:val="26"/>
              </w:rPr>
            </w:pPr>
          </w:p>
        </w:tc>
      </w:tr>
    </w:tbl>
    <w:p w:rsidR="00F635FB" w:rsidRDefault="00690A92">
      <w:pPr>
        <w:ind w:hanging="3"/>
        <w:rPr>
          <w:b/>
          <w:sz w:val="26"/>
          <w:szCs w:val="26"/>
        </w:rPr>
      </w:pPr>
      <w:r>
        <w:rPr>
          <w:b/>
          <w:sz w:val="26"/>
          <w:szCs w:val="26"/>
          <w:u w:val="single"/>
        </w:rPr>
        <w:t>Ghi chú</w:t>
      </w:r>
      <w:r>
        <w:rPr>
          <w:b/>
          <w:sz w:val="26"/>
          <w:szCs w:val="26"/>
        </w:rPr>
        <w:t>:</w:t>
      </w:r>
    </w:p>
    <w:p w:rsidR="00F635FB" w:rsidRDefault="00690A92">
      <w:pPr>
        <w:ind w:hanging="3"/>
        <w:jc w:val="both"/>
        <w:rPr>
          <w:i/>
          <w:sz w:val="26"/>
          <w:szCs w:val="26"/>
        </w:rPr>
      </w:pPr>
      <w:r>
        <w:rPr>
          <w:i/>
          <w:sz w:val="26"/>
          <w:szCs w:val="26"/>
        </w:rPr>
        <w:t xml:space="preserve">Luật Giáo dục đại học năm 2012, 2018 quy định mục tiêu của đào tạo trình độ thạc sĩ: </w:t>
      </w:r>
      <w:r>
        <w:rPr>
          <w:b/>
          <w:i/>
          <w:sz w:val="26"/>
          <w:szCs w:val="26"/>
        </w:rPr>
        <w:t>(OB1</w:t>
      </w:r>
      <w:r>
        <w:rPr>
          <w:i/>
          <w:sz w:val="26"/>
          <w:szCs w:val="26"/>
        </w:rPr>
        <w:t>) Có kiến thức khoa học nền tảng; (</w:t>
      </w:r>
      <w:r>
        <w:rPr>
          <w:b/>
          <w:i/>
          <w:sz w:val="26"/>
          <w:szCs w:val="26"/>
        </w:rPr>
        <w:t>OB2</w:t>
      </w:r>
      <w:r>
        <w:rPr>
          <w:i/>
          <w:sz w:val="26"/>
          <w:szCs w:val="26"/>
        </w:rPr>
        <w:t>) Có kỹ năng chuyên sâu cho nghiên cứu về một lĩnh vực khoa học hoặc hoạt động nghề nghiệp hiệu quả; (</w:t>
      </w:r>
      <w:r>
        <w:rPr>
          <w:b/>
          <w:i/>
          <w:sz w:val="26"/>
          <w:szCs w:val="26"/>
        </w:rPr>
        <w:t>OB3</w:t>
      </w:r>
      <w:r>
        <w:rPr>
          <w:i/>
          <w:sz w:val="26"/>
          <w:szCs w:val="26"/>
        </w:rPr>
        <w:t>) Có khả năng làm việc độc lập, sáng tạo; (</w:t>
      </w:r>
      <w:r>
        <w:rPr>
          <w:b/>
          <w:i/>
          <w:sz w:val="26"/>
          <w:szCs w:val="26"/>
        </w:rPr>
        <w:t>OB4</w:t>
      </w:r>
      <w:r>
        <w:rPr>
          <w:i/>
          <w:sz w:val="26"/>
          <w:szCs w:val="26"/>
        </w:rPr>
        <w:t>) Có năng lực phát hiện, giải quyết những vấn đề thuộc chuyên ngành được đào tạo.</w:t>
      </w:r>
    </w:p>
    <w:p w:rsidR="00F635FB" w:rsidRDefault="00690A92">
      <w:pPr>
        <w:ind w:hanging="3"/>
        <w:jc w:val="both"/>
        <w:rPr>
          <w:sz w:val="26"/>
          <w:szCs w:val="26"/>
        </w:rPr>
      </w:pPr>
      <w:r>
        <w:rPr>
          <w:i/>
          <w:sz w:val="26"/>
          <w:szCs w:val="26"/>
        </w:rPr>
        <w:t>Khung trình độ quốc gia</w:t>
      </w:r>
      <w:r>
        <w:rPr>
          <w:i/>
          <w:sz w:val="26"/>
          <w:szCs w:val="26"/>
        </w:rPr>
        <w:t xml:space="preserve"> do Thủ Tướng Chính phủ ban hành năm 2016 xác nhận trình độ đào tạo của người học bậc thạc sĩ: </w:t>
      </w:r>
      <w:r>
        <w:rPr>
          <w:b/>
          <w:i/>
          <w:sz w:val="26"/>
          <w:szCs w:val="26"/>
        </w:rPr>
        <w:t>(FR1)</w:t>
      </w:r>
      <w:r>
        <w:rPr>
          <w:i/>
          <w:sz w:val="26"/>
          <w:szCs w:val="26"/>
        </w:rPr>
        <w:t xml:space="preserve"> có kiến thức thực tế, kiến thức lý thuyết sâu, rộng ở mức độ làm chủ kiến thức trong phạm vi của ngành đào tạo; </w:t>
      </w:r>
      <w:r>
        <w:rPr>
          <w:b/>
          <w:i/>
          <w:sz w:val="26"/>
          <w:szCs w:val="26"/>
        </w:rPr>
        <w:t>(FR2)</w:t>
      </w:r>
      <w:r>
        <w:rPr>
          <w:i/>
          <w:sz w:val="26"/>
          <w:szCs w:val="26"/>
        </w:rPr>
        <w:t xml:space="preserve"> có kỹ năng phản biện, phân tích, tổng</w:t>
      </w:r>
      <w:r>
        <w:rPr>
          <w:i/>
          <w:sz w:val="26"/>
          <w:szCs w:val="26"/>
        </w:rPr>
        <w:t xml:space="preserve"> hợp và đánh giá dữ liệu, thông tin một cách khoa học và tiên tiến; </w:t>
      </w:r>
      <w:r>
        <w:rPr>
          <w:b/>
          <w:i/>
          <w:sz w:val="26"/>
          <w:szCs w:val="26"/>
        </w:rPr>
        <w:t>(FR3)</w:t>
      </w:r>
      <w:r>
        <w:rPr>
          <w:i/>
          <w:sz w:val="26"/>
          <w:szCs w:val="26"/>
        </w:rPr>
        <w:t xml:space="preserve"> kỹ năng nghiên cứu phát triển, đổi mới và sử dụng các công nghệ phù hợp trong lĩnh vực học thuật và nghề nghiệp; </w:t>
      </w:r>
      <w:r>
        <w:rPr>
          <w:b/>
          <w:i/>
          <w:sz w:val="26"/>
          <w:szCs w:val="26"/>
        </w:rPr>
        <w:t>(FR4)</w:t>
      </w:r>
      <w:r>
        <w:rPr>
          <w:i/>
          <w:sz w:val="26"/>
          <w:szCs w:val="26"/>
        </w:rPr>
        <w:t xml:space="preserve"> kỹ năng truyền bá, phổ biến tri thức trong các lĩnh vực chuyên </w:t>
      </w:r>
      <w:r>
        <w:rPr>
          <w:i/>
          <w:sz w:val="26"/>
          <w:szCs w:val="26"/>
        </w:rPr>
        <w:t xml:space="preserve">môn, có khả năng tự định hướng, thích nghi với môi trường nghề nghiệp thay đổi; </w:t>
      </w:r>
      <w:r>
        <w:rPr>
          <w:b/>
          <w:i/>
          <w:sz w:val="26"/>
          <w:szCs w:val="26"/>
        </w:rPr>
        <w:t>(FR5)</w:t>
      </w:r>
      <w:r>
        <w:rPr>
          <w:i/>
          <w:sz w:val="26"/>
          <w:szCs w:val="26"/>
        </w:rPr>
        <w:t xml:space="preserve"> có khả năng hướng dẫn người khác thực hiện nhiệm vụ và khả năng quản lý, đánh giá, cải tiến để nâng cao hiệu quả hoạt động nghề nghiệp.</w:t>
      </w:r>
      <w:r>
        <w:rPr>
          <w:sz w:val="26"/>
          <w:szCs w:val="26"/>
        </w:rPr>
        <w:tab/>
      </w:r>
    </w:p>
    <w:p w:rsidR="00457379" w:rsidRDefault="00457379">
      <w:pPr>
        <w:widowControl w:val="0"/>
        <w:spacing w:before="120" w:after="120" w:line="276" w:lineRule="auto"/>
        <w:ind w:firstLine="0"/>
        <w:jc w:val="both"/>
        <w:rPr>
          <w:b/>
          <w:color w:val="000000"/>
          <w:sz w:val="26"/>
          <w:szCs w:val="26"/>
        </w:rPr>
      </w:pPr>
    </w:p>
    <w:p w:rsidR="00457379" w:rsidRDefault="00457379">
      <w:pPr>
        <w:widowControl w:val="0"/>
        <w:spacing w:before="120" w:after="120" w:line="276" w:lineRule="auto"/>
        <w:ind w:firstLine="0"/>
        <w:jc w:val="both"/>
        <w:rPr>
          <w:b/>
          <w:color w:val="000000"/>
          <w:sz w:val="26"/>
          <w:szCs w:val="26"/>
        </w:rPr>
      </w:pPr>
    </w:p>
    <w:p w:rsidR="00457379" w:rsidRPr="00A454CA" w:rsidRDefault="00457379" w:rsidP="00457379">
      <w:pPr>
        <w:pStyle w:val="NormalWeb"/>
        <w:spacing w:line="276" w:lineRule="auto"/>
        <w:ind w:left="4" w:hanging="7"/>
        <w:jc w:val="both"/>
        <w:rPr>
          <w:rStyle w:val="Strong"/>
          <w:sz w:val="26"/>
          <w:szCs w:val="26"/>
        </w:rPr>
      </w:pPr>
      <w:r w:rsidRPr="00A454CA">
        <w:rPr>
          <w:rStyle w:val="Strong"/>
          <w:sz w:val="26"/>
          <w:szCs w:val="26"/>
        </w:rPr>
        <w:t>5. CƠ HỘI NGHỀ NGHIỆP</w:t>
      </w:r>
    </w:p>
    <w:p w:rsidR="00457379" w:rsidRPr="00A454CA" w:rsidRDefault="00457379" w:rsidP="00457379">
      <w:pPr>
        <w:pStyle w:val="NormalWeb"/>
        <w:spacing w:line="276" w:lineRule="auto"/>
        <w:ind w:left="4" w:hanging="7"/>
        <w:jc w:val="both"/>
        <w:rPr>
          <w:sz w:val="26"/>
          <w:szCs w:val="26"/>
        </w:rPr>
      </w:pPr>
      <w:r w:rsidRPr="00A454CA">
        <w:rPr>
          <w:sz w:val="26"/>
          <w:szCs w:val="26"/>
        </w:rPr>
        <w:t>Sau khi tốt nghiệp, học viên chương trình thạc sĩ Kế toán có thể đảm nhận các vị trí sau:</w:t>
      </w:r>
    </w:p>
    <w:p w:rsidR="00457379" w:rsidRPr="00A454CA" w:rsidRDefault="00457379" w:rsidP="00457379">
      <w:pPr>
        <w:pStyle w:val="NormalWeb"/>
        <w:numPr>
          <w:ilvl w:val="0"/>
          <w:numId w:val="8"/>
        </w:numPr>
        <w:spacing w:line="276" w:lineRule="auto"/>
        <w:ind w:left="4" w:hanging="7"/>
        <w:jc w:val="both"/>
        <w:rPr>
          <w:sz w:val="26"/>
          <w:szCs w:val="26"/>
        </w:rPr>
      </w:pPr>
      <w:r w:rsidRPr="00A454CA">
        <w:rPr>
          <w:sz w:val="26"/>
          <w:szCs w:val="26"/>
        </w:rPr>
        <w:t>Giảng viên kế toán và kiểm toán tại các trường cao đẳng và đại học;</w:t>
      </w:r>
    </w:p>
    <w:p w:rsidR="00457379" w:rsidRPr="00A454CA" w:rsidRDefault="00457379" w:rsidP="00457379">
      <w:pPr>
        <w:pStyle w:val="NormalWeb"/>
        <w:numPr>
          <w:ilvl w:val="0"/>
          <w:numId w:val="8"/>
        </w:numPr>
        <w:spacing w:line="276" w:lineRule="auto"/>
        <w:ind w:left="4" w:hanging="7"/>
        <w:jc w:val="both"/>
        <w:rPr>
          <w:sz w:val="26"/>
          <w:szCs w:val="26"/>
        </w:rPr>
      </w:pPr>
      <w:r w:rsidRPr="00A454CA">
        <w:rPr>
          <w:sz w:val="26"/>
          <w:szCs w:val="26"/>
        </w:rPr>
        <w:t>Nhà nghiên cứu có khả năng khám phá và phổ biến tri thức mới trong lĩnh vực kế toán và kiểm toán tại các viện, trung tâm nghiên cứu;</w:t>
      </w:r>
    </w:p>
    <w:p w:rsidR="00457379" w:rsidRPr="00A454CA" w:rsidRDefault="00457379" w:rsidP="00457379">
      <w:pPr>
        <w:pStyle w:val="NormalWeb"/>
        <w:numPr>
          <w:ilvl w:val="0"/>
          <w:numId w:val="8"/>
        </w:numPr>
        <w:spacing w:line="276" w:lineRule="auto"/>
        <w:ind w:left="4" w:hanging="7"/>
        <w:jc w:val="both"/>
        <w:rPr>
          <w:sz w:val="26"/>
          <w:szCs w:val="26"/>
        </w:rPr>
      </w:pPr>
      <w:r w:rsidRPr="00A454CA">
        <w:rPr>
          <w:sz w:val="26"/>
          <w:szCs w:val="26"/>
        </w:rPr>
        <w:t>Nhà quản lý có khả năng thiết kế, tổ chức và vận hành công tác kế toán và kiểm toán tại các đơn vị khu vực công, doanh nghiệp, công ty đa quốc gia và các tập đoàn kinh tế.</w:t>
      </w:r>
    </w:p>
    <w:p w:rsidR="00457379" w:rsidRDefault="00457379" w:rsidP="00457379">
      <w:pPr>
        <w:spacing w:before="100" w:beforeAutospacing="1" w:after="100" w:afterAutospacing="1" w:line="276" w:lineRule="auto"/>
        <w:ind w:hanging="3"/>
        <w:jc w:val="both"/>
        <w:rPr>
          <w:b/>
          <w:bCs/>
          <w:sz w:val="26"/>
          <w:szCs w:val="26"/>
        </w:rPr>
      </w:pPr>
      <w:r w:rsidRPr="00A454CA">
        <w:rPr>
          <w:b/>
          <w:bCs/>
          <w:sz w:val="26"/>
          <w:szCs w:val="26"/>
        </w:rPr>
        <w:t>6. CƠ HỘI HỌC TẬP NÂNG CAO</w:t>
      </w:r>
    </w:p>
    <w:p w:rsidR="00457379" w:rsidRPr="00A454CA" w:rsidRDefault="00457379" w:rsidP="00457379">
      <w:pPr>
        <w:spacing w:before="100" w:beforeAutospacing="1" w:after="100" w:afterAutospacing="1" w:line="276" w:lineRule="auto"/>
        <w:ind w:hanging="3"/>
        <w:jc w:val="both"/>
        <w:rPr>
          <w:sz w:val="26"/>
          <w:szCs w:val="26"/>
        </w:rPr>
      </w:pPr>
      <w:r w:rsidRPr="00A454CA">
        <w:rPr>
          <w:sz w:val="26"/>
          <w:szCs w:val="26"/>
        </w:rPr>
        <w:t>Học viên tốt nghiệp đủ điều kiện tiếp tục học tập ở bậc tiến sĩ tại Việt Nam hoặc ở nước ngoài trong lĩnh vực Kế toán và Kiểm toán.</w:t>
      </w:r>
    </w:p>
    <w:p w:rsidR="00457379" w:rsidRDefault="00457379" w:rsidP="00457379">
      <w:pPr>
        <w:spacing w:before="100" w:beforeAutospacing="1" w:after="100" w:afterAutospacing="1" w:line="276" w:lineRule="auto"/>
        <w:ind w:hanging="3"/>
        <w:jc w:val="both"/>
        <w:rPr>
          <w:b/>
          <w:bCs/>
          <w:sz w:val="26"/>
          <w:szCs w:val="26"/>
        </w:rPr>
      </w:pPr>
      <w:r w:rsidRPr="00A454CA">
        <w:rPr>
          <w:b/>
          <w:bCs/>
          <w:sz w:val="26"/>
          <w:szCs w:val="26"/>
        </w:rPr>
        <w:t>7. TRÌNH ĐỘ NGOẠI NGỮ</w:t>
      </w:r>
    </w:p>
    <w:p w:rsidR="00457379" w:rsidRPr="00A454CA" w:rsidRDefault="00457379" w:rsidP="00457379">
      <w:pPr>
        <w:spacing w:before="100" w:beforeAutospacing="1" w:after="100" w:afterAutospacing="1" w:line="276" w:lineRule="auto"/>
        <w:ind w:hanging="3"/>
        <w:jc w:val="both"/>
        <w:rPr>
          <w:sz w:val="26"/>
          <w:szCs w:val="26"/>
        </w:rPr>
      </w:pPr>
      <w:r w:rsidRPr="00A454CA">
        <w:rPr>
          <w:sz w:val="26"/>
          <w:szCs w:val="26"/>
        </w:rPr>
        <w:t>Học viên tốt nghiệp phải đạt chuẩn năng lực ngoại ngữ bậc 4/6 theo Khung năng lực ngoại ngữ 6 bậc dùng cho</w:t>
      </w:r>
      <w:r>
        <w:rPr>
          <w:sz w:val="26"/>
          <w:szCs w:val="26"/>
        </w:rPr>
        <w:t xml:space="preserve"> Việt Nam</w:t>
      </w:r>
      <w:r w:rsidRPr="00A454CA">
        <w:rPr>
          <w:sz w:val="26"/>
          <w:szCs w:val="26"/>
        </w:rPr>
        <w:t>. Chuẩn này tương đương trình độ B2 theo Khung tham chiếu châu Âu (CEFR) và phải được cấp bởi các cơ sở được Bộ Giáo dục và Đào tạo hoặc ĐHQG-HCM công nhận. Ngôn ngữ đầu vào và đầu ra phải thống nhất.</w:t>
      </w:r>
    </w:p>
    <w:p w:rsidR="00F635FB" w:rsidRDefault="00457379">
      <w:pPr>
        <w:widowControl w:val="0"/>
        <w:spacing w:before="120" w:after="120" w:line="276" w:lineRule="auto"/>
        <w:ind w:firstLine="0"/>
        <w:jc w:val="both"/>
        <w:rPr>
          <w:b/>
          <w:color w:val="000000"/>
          <w:sz w:val="26"/>
          <w:szCs w:val="26"/>
        </w:rPr>
      </w:pPr>
      <w:r>
        <w:rPr>
          <w:b/>
          <w:color w:val="000000"/>
          <w:sz w:val="26"/>
          <w:szCs w:val="26"/>
        </w:rPr>
        <w:t>8</w:t>
      </w:r>
      <w:r w:rsidR="00690A92">
        <w:rPr>
          <w:b/>
          <w:color w:val="000000"/>
          <w:sz w:val="26"/>
          <w:szCs w:val="26"/>
        </w:rPr>
        <w:t>. PROGRAMME STRUCTURE</w:t>
      </w:r>
    </w:p>
    <w:p w:rsidR="00F635FB" w:rsidRDefault="00457379">
      <w:pPr>
        <w:widowControl w:val="0"/>
        <w:spacing w:before="120" w:after="120" w:line="276" w:lineRule="auto"/>
        <w:ind w:hanging="3"/>
        <w:jc w:val="both"/>
        <w:rPr>
          <w:color w:val="000000"/>
          <w:sz w:val="26"/>
          <w:szCs w:val="26"/>
        </w:rPr>
      </w:pPr>
      <w:r>
        <w:rPr>
          <w:b/>
          <w:color w:val="000000"/>
          <w:sz w:val="26"/>
          <w:szCs w:val="26"/>
        </w:rPr>
        <w:t>4.1. Tổng số tín chỉ</w:t>
      </w:r>
    </w:p>
    <w:p w:rsidR="00F635FB" w:rsidRDefault="00690A92">
      <w:pPr>
        <w:widowControl w:val="0"/>
        <w:spacing w:before="120" w:after="120" w:line="276" w:lineRule="auto"/>
        <w:ind w:firstLine="567"/>
        <w:jc w:val="both"/>
        <w:rPr>
          <w:color w:val="000000"/>
          <w:sz w:val="26"/>
          <w:szCs w:val="26"/>
        </w:rPr>
      </w:pPr>
      <w:r>
        <w:rPr>
          <w:color w:val="000000"/>
          <w:sz w:val="26"/>
          <w:szCs w:val="26"/>
        </w:rPr>
        <w:t>CTĐT cao học ngành Kế toán theo hướng nghiên cứu được cấu trúc như sau:</w:t>
      </w:r>
    </w:p>
    <w:p w:rsidR="00F635FB" w:rsidRDefault="00690A92">
      <w:pPr>
        <w:widowControl w:val="0"/>
        <w:pBdr>
          <w:top w:val="nil"/>
          <w:left w:val="nil"/>
          <w:bottom w:val="nil"/>
          <w:right w:val="nil"/>
          <w:between w:val="nil"/>
        </w:pBdr>
        <w:spacing w:before="120" w:after="120" w:line="276" w:lineRule="auto"/>
        <w:ind w:firstLine="567"/>
        <w:jc w:val="both"/>
        <w:rPr>
          <w:color w:val="000000"/>
          <w:sz w:val="26"/>
          <w:szCs w:val="26"/>
        </w:rPr>
      </w:pPr>
      <w:r>
        <w:rPr>
          <w:color w:val="000000"/>
          <w:sz w:val="26"/>
          <w:szCs w:val="26"/>
        </w:rPr>
        <w:t>Tổng số tín chỉ: 63 tín chỉ, trong đó:</w:t>
      </w:r>
    </w:p>
    <w:p w:rsidR="00F635FB" w:rsidRDefault="00690A92">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Khối kiến thức chung (bắt buộc): 8 tín chỉ</w:t>
      </w:r>
    </w:p>
    <w:p w:rsidR="00F635FB" w:rsidRDefault="00690A92">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Phần kiến thức cơ sở và chuyên ngành: 43</w:t>
      </w:r>
    </w:p>
    <w:p w:rsidR="00F635FB" w:rsidRDefault="00690A92">
      <w:pPr>
        <w:widowControl w:val="0"/>
        <w:pBdr>
          <w:top w:val="nil"/>
          <w:left w:val="nil"/>
          <w:bottom w:val="nil"/>
          <w:right w:val="nil"/>
          <w:between w:val="nil"/>
        </w:pBdr>
        <w:tabs>
          <w:tab w:val="left" w:pos="851"/>
        </w:tabs>
        <w:spacing w:before="120" w:after="120" w:line="276" w:lineRule="auto"/>
        <w:ind w:firstLine="850"/>
        <w:jc w:val="both"/>
        <w:rPr>
          <w:color w:val="000000"/>
          <w:sz w:val="26"/>
          <w:szCs w:val="26"/>
        </w:rPr>
      </w:pPr>
      <w:r>
        <w:rPr>
          <w:color w:val="000000"/>
          <w:sz w:val="26"/>
          <w:szCs w:val="26"/>
        </w:rPr>
        <w:t>+ Các học phần bắt buộc: 25</w:t>
      </w:r>
    </w:p>
    <w:p w:rsidR="00F635FB" w:rsidRDefault="00690A92">
      <w:pPr>
        <w:widowControl w:val="0"/>
        <w:pBdr>
          <w:top w:val="nil"/>
          <w:left w:val="nil"/>
          <w:bottom w:val="nil"/>
          <w:right w:val="nil"/>
          <w:between w:val="nil"/>
        </w:pBdr>
        <w:tabs>
          <w:tab w:val="left" w:pos="851"/>
          <w:tab w:val="right" w:pos="9072"/>
        </w:tabs>
        <w:spacing w:before="120" w:after="120" w:line="276" w:lineRule="auto"/>
        <w:ind w:firstLine="850"/>
        <w:jc w:val="both"/>
        <w:rPr>
          <w:color w:val="000000"/>
          <w:sz w:val="26"/>
          <w:szCs w:val="26"/>
        </w:rPr>
      </w:pPr>
      <w:r>
        <w:rPr>
          <w:color w:val="000000"/>
          <w:sz w:val="26"/>
          <w:szCs w:val="26"/>
        </w:rPr>
        <w:t>+ Các học phần tự chọn: 18</w:t>
      </w:r>
      <w:r>
        <w:rPr>
          <w:color w:val="000000"/>
          <w:sz w:val="26"/>
          <w:szCs w:val="26"/>
        </w:rPr>
        <w:tab/>
      </w:r>
    </w:p>
    <w:p w:rsidR="00F635FB" w:rsidRDefault="00690A92">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Học phần tốt nghiệp: 12 tín chỉ</w:t>
      </w:r>
    </w:p>
    <w:p w:rsidR="00F635FB" w:rsidRDefault="00690A92">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 xml:space="preserve">4.2.  Danh mục các học phần </w:t>
      </w:r>
    </w:p>
    <w:tbl>
      <w:tblPr>
        <w:tblStyle w:val="af"/>
        <w:tblW w:w="97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
        <w:gridCol w:w="1816"/>
        <w:gridCol w:w="4269"/>
        <w:gridCol w:w="902"/>
        <w:gridCol w:w="1014"/>
        <w:gridCol w:w="961"/>
      </w:tblGrid>
      <w:tr w:rsidR="00F635FB">
        <w:tc>
          <w:tcPr>
            <w:tcW w:w="821" w:type="dxa"/>
            <w:vMerge w:val="restart"/>
            <w:shd w:val="clear" w:color="auto" w:fill="FFFFFF"/>
            <w:vAlign w:val="center"/>
          </w:tcPr>
          <w:p w:rsidR="00F635FB" w:rsidRDefault="00690A92">
            <w:pPr>
              <w:ind w:hanging="3"/>
              <w:jc w:val="center"/>
              <w:rPr>
                <w:b/>
                <w:color w:val="000000"/>
              </w:rPr>
            </w:pPr>
            <w:r>
              <w:rPr>
                <w:b/>
                <w:color w:val="000000"/>
              </w:rPr>
              <w:t>STT</w:t>
            </w:r>
          </w:p>
        </w:tc>
        <w:tc>
          <w:tcPr>
            <w:tcW w:w="1816" w:type="dxa"/>
            <w:vMerge w:val="restart"/>
            <w:shd w:val="clear" w:color="auto" w:fill="FFFFFF"/>
            <w:vAlign w:val="center"/>
          </w:tcPr>
          <w:p w:rsidR="00F635FB" w:rsidRDefault="00690A92">
            <w:pPr>
              <w:ind w:hanging="3"/>
              <w:jc w:val="center"/>
              <w:rPr>
                <w:b/>
                <w:color w:val="000000"/>
              </w:rPr>
            </w:pPr>
            <w:r>
              <w:rPr>
                <w:b/>
                <w:color w:val="000000"/>
              </w:rPr>
              <w:t>MÃ MÔN HỌC</w:t>
            </w:r>
          </w:p>
        </w:tc>
        <w:tc>
          <w:tcPr>
            <w:tcW w:w="4269" w:type="dxa"/>
            <w:vMerge w:val="restart"/>
            <w:shd w:val="clear" w:color="auto" w:fill="FFFFFF"/>
            <w:vAlign w:val="center"/>
          </w:tcPr>
          <w:p w:rsidR="00F635FB" w:rsidRDefault="00690A92">
            <w:pPr>
              <w:ind w:hanging="3"/>
              <w:jc w:val="center"/>
              <w:rPr>
                <w:b/>
                <w:color w:val="000000"/>
              </w:rPr>
            </w:pPr>
            <w:r>
              <w:rPr>
                <w:b/>
                <w:color w:val="000000"/>
              </w:rPr>
              <w:t>TÊN MÔN HỌC</w:t>
            </w:r>
          </w:p>
        </w:tc>
        <w:tc>
          <w:tcPr>
            <w:tcW w:w="2877" w:type="dxa"/>
            <w:gridSpan w:val="3"/>
            <w:shd w:val="clear" w:color="auto" w:fill="FFFFFF"/>
            <w:vAlign w:val="center"/>
          </w:tcPr>
          <w:p w:rsidR="00F635FB" w:rsidRDefault="00690A92">
            <w:pPr>
              <w:tabs>
                <w:tab w:val="left" w:pos="7080"/>
              </w:tabs>
              <w:ind w:hanging="3"/>
              <w:jc w:val="center"/>
              <w:rPr>
                <w:color w:val="000000"/>
              </w:rPr>
            </w:pPr>
            <w:r>
              <w:rPr>
                <w:b/>
                <w:color w:val="000000"/>
              </w:rPr>
              <w:t>SỐ TÍN CHỈ</w:t>
            </w:r>
          </w:p>
        </w:tc>
      </w:tr>
      <w:tr w:rsidR="00F635FB">
        <w:tc>
          <w:tcPr>
            <w:tcW w:w="821" w:type="dxa"/>
            <w:vMerge/>
            <w:shd w:val="clear" w:color="auto" w:fill="FFFFFF"/>
            <w:vAlign w:val="center"/>
          </w:tcPr>
          <w:p w:rsidR="00F635FB" w:rsidRDefault="00F635FB">
            <w:pPr>
              <w:widowControl w:val="0"/>
              <w:pBdr>
                <w:top w:val="nil"/>
                <w:left w:val="nil"/>
                <w:bottom w:val="nil"/>
                <w:right w:val="nil"/>
                <w:between w:val="nil"/>
              </w:pBdr>
              <w:spacing w:line="276" w:lineRule="auto"/>
              <w:ind w:firstLine="0"/>
              <w:rPr>
                <w:color w:val="000000"/>
              </w:rPr>
            </w:pPr>
          </w:p>
        </w:tc>
        <w:tc>
          <w:tcPr>
            <w:tcW w:w="1816" w:type="dxa"/>
            <w:vMerge/>
            <w:shd w:val="clear" w:color="auto" w:fill="FFFFFF"/>
            <w:vAlign w:val="center"/>
          </w:tcPr>
          <w:p w:rsidR="00F635FB" w:rsidRDefault="00F635FB">
            <w:pPr>
              <w:widowControl w:val="0"/>
              <w:pBdr>
                <w:top w:val="nil"/>
                <w:left w:val="nil"/>
                <w:bottom w:val="nil"/>
                <w:right w:val="nil"/>
                <w:between w:val="nil"/>
              </w:pBdr>
              <w:spacing w:line="276" w:lineRule="auto"/>
              <w:ind w:firstLine="0"/>
              <w:rPr>
                <w:color w:val="000000"/>
              </w:rPr>
            </w:pPr>
          </w:p>
        </w:tc>
        <w:tc>
          <w:tcPr>
            <w:tcW w:w="4269" w:type="dxa"/>
            <w:vMerge/>
            <w:shd w:val="clear" w:color="auto" w:fill="FFFFFF"/>
            <w:vAlign w:val="center"/>
          </w:tcPr>
          <w:p w:rsidR="00F635FB" w:rsidRDefault="00F635FB">
            <w:pPr>
              <w:widowControl w:val="0"/>
              <w:pBdr>
                <w:top w:val="nil"/>
                <w:left w:val="nil"/>
                <w:bottom w:val="nil"/>
                <w:right w:val="nil"/>
                <w:between w:val="nil"/>
              </w:pBdr>
              <w:spacing w:line="276" w:lineRule="auto"/>
              <w:ind w:firstLine="0"/>
              <w:rPr>
                <w:color w:val="000000"/>
              </w:rPr>
            </w:pPr>
          </w:p>
        </w:tc>
        <w:tc>
          <w:tcPr>
            <w:tcW w:w="902" w:type="dxa"/>
            <w:shd w:val="clear" w:color="auto" w:fill="FFFFFF"/>
            <w:vAlign w:val="center"/>
          </w:tcPr>
          <w:p w:rsidR="00F635FB" w:rsidRDefault="00690A92">
            <w:pPr>
              <w:ind w:hanging="3"/>
              <w:jc w:val="center"/>
              <w:rPr>
                <w:b/>
                <w:color w:val="000000"/>
              </w:rPr>
            </w:pPr>
            <w:r>
              <w:rPr>
                <w:b/>
                <w:color w:val="000000"/>
              </w:rPr>
              <w:t>Tổng số</w:t>
            </w:r>
          </w:p>
        </w:tc>
        <w:tc>
          <w:tcPr>
            <w:tcW w:w="1014" w:type="dxa"/>
            <w:shd w:val="clear" w:color="auto" w:fill="FFFFFF"/>
            <w:vAlign w:val="center"/>
          </w:tcPr>
          <w:p w:rsidR="00F635FB" w:rsidRDefault="00690A92">
            <w:pPr>
              <w:ind w:hanging="3"/>
              <w:jc w:val="center"/>
              <w:rPr>
                <w:b/>
                <w:color w:val="000000"/>
              </w:rPr>
            </w:pPr>
            <w:r>
              <w:rPr>
                <w:b/>
                <w:color w:val="000000"/>
              </w:rPr>
              <w:t>Lý thuyết</w:t>
            </w:r>
          </w:p>
        </w:tc>
        <w:tc>
          <w:tcPr>
            <w:tcW w:w="961" w:type="dxa"/>
            <w:shd w:val="clear" w:color="auto" w:fill="FFFFFF"/>
            <w:vAlign w:val="center"/>
          </w:tcPr>
          <w:p w:rsidR="00F635FB" w:rsidRDefault="00690A92">
            <w:pPr>
              <w:ind w:hanging="3"/>
              <w:jc w:val="center"/>
              <w:rPr>
                <w:b/>
                <w:color w:val="000000"/>
              </w:rPr>
            </w:pPr>
            <w:r>
              <w:rPr>
                <w:b/>
                <w:color w:val="000000"/>
              </w:rPr>
              <w:t>Thực hành</w:t>
            </w:r>
          </w:p>
        </w:tc>
      </w:tr>
      <w:tr w:rsidR="00F635FB">
        <w:tc>
          <w:tcPr>
            <w:tcW w:w="6906" w:type="dxa"/>
            <w:gridSpan w:val="3"/>
            <w:shd w:val="clear" w:color="auto" w:fill="FFFFFF"/>
          </w:tcPr>
          <w:p w:rsidR="00F635FB" w:rsidRDefault="00690A92">
            <w:pPr>
              <w:tabs>
                <w:tab w:val="left" w:pos="7080"/>
              </w:tabs>
              <w:ind w:hanging="3"/>
              <w:jc w:val="both"/>
              <w:rPr>
                <w:b/>
                <w:color w:val="000000"/>
                <w:sz w:val="26"/>
                <w:szCs w:val="26"/>
              </w:rPr>
            </w:pPr>
            <w:r>
              <w:rPr>
                <w:b/>
                <w:color w:val="000000"/>
                <w:sz w:val="26"/>
                <w:szCs w:val="26"/>
              </w:rPr>
              <w:t>Kiến thức chung</w:t>
            </w:r>
          </w:p>
        </w:tc>
        <w:tc>
          <w:tcPr>
            <w:tcW w:w="902" w:type="dxa"/>
            <w:shd w:val="clear" w:color="auto" w:fill="FFFFFF"/>
            <w:vAlign w:val="center"/>
          </w:tcPr>
          <w:p w:rsidR="00F635FB" w:rsidRDefault="00690A92">
            <w:pPr>
              <w:tabs>
                <w:tab w:val="left" w:pos="7080"/>
              </w:tabs>
              <w:ind w:hanging="3"/>
              <w:jc w:val="center"/>
              <w:rPr>
                <w:b/>
                <w:color w:val="000000"/>
                <w:sz w:val="26"/>
                <w:szCs w:val="26"/>
              </w:rPr>
            </w:pPr>
            <w:r>
              <w:rPr>
                <w:b/>
                <w:color w:val="000000"/>
                <w:sz w:val="26"/>
                <w:szCs w:val="26"/>
              </w:rPr>
              <w:t>8</w:t>
            </w:r>
          </w:p>
        </w:tc>
        <w:tc>
          <w:tcPr>
            <w:tcW w:w="1014" w:type="dxa"/>
            <w:shd w:val="clear" w:color="auto" w:fill="FFFFFF"/>
            <w:vAlign w:val="center"/>
          </w:tcPr>
          <w:p w:rsidR="00F635FB" w:rsidRDefault="00690A92">
            <w:pPr>
              <w:tabs>
                <w:tab w:val="left" w:pos="7080"/>
              </w:tabs>
              <w:ind w:hanging="3"/>
              <w:jc w:val="center"/>
              <w:rPr>
                <w:b/>
                <w:color w:val="000000"/>
                <w:sz w:val="26"/>
                <w:szCs w:val="26"/>
              </w:rPr>
            </w:pPr>
            <w:r>
              <w:rPr>
                <w:b/>
                <w:color w:val="000000"/>
                <w:sz w:val="26"/>
                <w:szCs w:val="26"/>
              </w:rPr>
              <w:t>6</w:t>
            </w:r>
          </w:p>
        </w:tc>
        <w:tc>
          <w:tcPr>
            <w:tcW w:w="961" w:type="dxa"/>
            <w:shd w:val="clear" w:color="auto" w:fill="FFFFFF"/>
            <w:vAlign w:val="center"/>
          </w:tcPr>
          <w:p w:rsidR="00F635FB" w:rsidRDefault="00690A92">
            <w:pPr>
              <w:tabs>
                <w:tab w:val="left" w:pos="7080"/>
              </w:tabs>
              <w:ind w:hanging="3"/>
              <w:jc w:val="center"/>
              <w:rPr>
                <w:b/>
                <w:color w:val="000000"/>
                <w:sz w:val="26"/>
                <w:szCs w:val="26"/>
              </w:rPr>
            </w:pPr>
            <w:r>
              <w:rPr>
                <w:b/>
                <w:color w:val="000000"/>
                <w:sz w:val="26"/>
                <w:szCs w:val="26"/>
              </w:rPr>
              <w:t>2</w:t>
            </w:r>
          </w:p>
        </w:tc>
      </w:tr>
      <w:tr w:rsidR="00F635FB">
        <w:tc>
          <w:tcPr>
            <w:tcW w:w="821"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1</w:t>
            </w:r>
          </w:p>
        </w:tc>
        <w:tc>
          <w:tcPr>
            <w:tcW w:w="1816"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GEN2011</w:t>
            </w:r>
          </w:p>
        </w:tc>
        <w:tc>
          <w:tcPr>
            <w:tcW w:w="4269"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Triết học</w:t>
            </w:r>
          </w:p>
        </w:tc>
        <w:tc>
          <w:tcPr>
            <w:tcW w:w="902" w:type="dxa"/>
            <w:shd w:val="clear" w:color="auto" w:fill="FFFFFF"/>
            <w:vAlign w:val="center"/>
          </w:tcPr>
          <w:p w:rsidR="00F635FB" w:rsidRDefault="00690A92">
            <w:pPr>
              <w:tabs>
                <w:tab w:val="left" w:pos="7080"/>
              </w:tabs>
              <w:ind w:hanging="3"/>
              <w:jc w:val="center"/>
              <w:rPr>
                <w:color w:val="000000"/>
                <w:sz w:val="26"/>
                <w:szCs w:val="26"/>
              </w:rPr>
            </w:pPr>
            <w:r>
              <w:rPr>
                <w:color w:val="000000"/>
                <w:sz w:val="26"/>
                <w:szCs w:val="26"/>
              </w:rPr>
              <w:t>4</w:t>
            </w:r>
          </w:p>
        </w:tc>
        <w:tc>
          <w:tcPr>
            <w:tcW w:w="1014" w:type="dxa"/>
            <w:shd w:val="clear" w:color="auto" w:fill="FFFFFF"/>
            <w:vAlign w:val="center"/>
          </w:tcPr>
          <w:p w:rsidR="00F635FB" w:rsidRDefault="00690A92">
            <w:pPr>
              <w:tabs>
                <w:tab w:val="left" w:pos="7080"/>
              </w:tabs>
              <w:ind w:hanging="3"/>
              <w:jc w:val="center"/>
              <w:rPr>
                <w:color w:val="000000"/>
                <w:sz w:val="26"/>
                <w:szCs w:val="26"/>
              </w:rPr>
            </w:pPr>
            <w:r>
              <w:rPr>
                <w:color w:val="000000"/>
                <w:sz w:val="26"/>
                <w:szCs w:val="26"/>
              </w:rPr>
              <w:t>3</w:t>
            </w:r>
          </w:p>
        </w:tc>
        <w:tc>
          <w:tcPr>
            <w:tcW w:w="961" w:type="dxa"/>
            <w:shd w:val="clear" w:color="auto" w:fill="FFFFFF"/>
            <w:vAlign w:val="center"/>
          </w:tcPr>
          <w:p w:rsidR="00F635FB" w:rsidRDefault="00690A92">
            <w:pPr>
              <w:tabs>
                <w:tab w:val="left" w:pos="7080"/>
              </w:tabs>
              <w:ind w:hanging="3"/>
              <w:jc w:val="center"/>
              <w:rPr>
                <w:color w:val="000000"/>
                <w:sz w:val="26"/>
                <w:szCs w:val="26"/>
              </w:rPr>
            </w:pPr>
            <w:r>
              <w:rPr>
                <w:color w:val="000000"/>
                <w:sz w:val="26"/>
                <w:szCs w:val="26"/>
              </w:rPr>
              <w:t>1</w:t>
            </w:r>
          </w:p>
        </w:tc>
      </w:tr>
      <w:tr w:rsidR="00F635FB">
        <w:tc>
          <w:tcPr>
            <w:tcW w:w="821"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2</w:t>
            </w:r>
          </w:p>
        </w:tc>
        <w:tc>
          <w:tcPr>
            <w:tcW w:w="1816"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GEN2010</w:t>
            </w:r>
          </w:p>
        </w:tc>
        <w:tc>
          <w:tcPr>
            <w:tcW w:w="4269" w:type="dxa"/>
            <w:shd w:val="clear" w:color="auto" w:fill="FFFFFF"/>
            <w:vAlign w:val="center"/>
          </w:tcPr>
          <w:p w:rsidR="00F635FB" w:rsidRDefault="00690A92">
            <w:pPr>
              <w:ind w:hanging="3"/>
              <w:rPr>
                <w:color w:val="000000"/>
                <w:sz w:val="26"/>
                <w:szCs w:val="26"/>
              </w:rPr>
            </w:pPr>
            <w:r>
              <w:rPr>
                <w:color w:val="000000"/>
                <w:sz w:val="26"/>
                <w:szCs w:val="26"/>
              </w:rPr>
              <w:t>Tiếng Anh học thuật</w:t>
            </w:r>
          </w:p>
        </w:tc>
        <w:tc>
          <w:tcPr>
            <w:tcW w:w="902" w:type="dxa"/>
            <w:shd w:val="clear" w:color="auto" w:fill="FFFFFF"/>
            <w:vAlign w:val="center"/>
          </w:tcPr>
          <w:p w:rsidR="00F635FB" w:rsidRDefault="00690A92">
            <w:pPr>
              <w:ind w:hanging="3"/>
              <w:jc w:val="center"/>
              <w:rPr>
                <w:color w:val="000000"/>
                <w:sz w:val="26"/>
                <w:szCs w:val="26"/>
              </w:rPr>
            </w:pPr>
            <w:r>
              <w:rPr>
                <w:color w:val="000000"/>
                <w:sz w:val="26"/>
                <w:szCs w:val="26"/>
              </w:rPr>
              <w:t>4</w:t>
            </w:r>
          </w:p>
        </w:tc>
        <w:tc>
          <w:tcPr>
            <w:tcW w:w="1014" w:type="dxa"/>
            <w:shd w:val="clear" w:color="auto" w:fill="FFFFFF"/>
            <w:vAlign w:val="center"/>
          </w:tcPr>
          <w:p w:rsidR="00F635FB" w:rsidRDefault="00690A92">
            <w:pPr>
              <w:ind w:hanging="3"/>
              <w:jc w:val="center"/>
              <w:rPr>
                <w:color w:val="000000"/>
                <w:sz w:val="26"/>
                <w:szCs w:val="26"/>
              </w:rPr>
            </w:pPr>
            <w:r>
              <w:rPr>
                <w:color w:val="000000"/>
                <w:sz w:val="26"/>
                <w:szCs w:val="26"/>
              </w:rPr>
              <w:t>3</w:t>
            </w:r>
          </w:p>
        </w:tc>
        <w:tc>
          <w:tcPr>
            <w:tcW w:w="961" w:type="dxa"/>
            <w:shd w:val="clear" w:color="auto" w:fill="FFFFFF"/>
            <w:vAlign w:val="center"/>
          </w:tcPr>
          <w:p w:rsidR="00F635FB" w:rsidRDefault="00690A92">
            <w:pPr>
              <w:ind w:hanging="3"/>
              <w:jc w:val="center"/>
              <w:rPr>
                <w:color w:val="000000"/>
                <w:sz w:val="26"/>
                <w:szCs w:val="26"/>
              </w:rPr>
            </w:pPr>
            <w:r>
              <w:rPr>
                <w:color w:val="000000"/>
                <w:sz w:val="26"/>
                <w:szCs w:val="26"/>
              </w:rPr>
              <w:t>1</w:t>
            </w:r>
          </w:p>
        </w:tc>
      </w:tr>
      <w:tr w:rsidR="00F635FB">
        <w:tc>
          <w:tcPr>
            <w:tcW w:w="6906" w:type="dxa"/>
            <w:gridSpan w:val="3"/>
            <w:shd w:val="clear" w:color="auto" w:fill="FFFFFF"/>
          </w:tcPr>
          <w:p w:rsidR="00F635FB" w:rsidRDefault="00690A92">
            <w:pPr>
              <w:tabs>
                <w:tab w:val="left" w:pos="7080"/>
              </w:tabs>
              <w:ind w:hanging="3"/>
              <w:jc w:val="both"/>
              <w:rPr>
                <w:b/>
                <w:color w:val="000000"/>
                <w:sz w:val="26"/>
                <w:szCs w:val="26"/>
              </w:rPr>
            </w:pPr>
            <w:r>
              <w:rPr>
                <w:b/>
                <w:color w:val="000000"/>
                <w:sz w:val="26"/>
                <w:szCs w:val="26"/>
              </w:rPr>
              <w:t>Khối kiến thức cơ sở và chuyên ngành</w:t>
            </w:r>
          </w:p>
        </w:tc>
        <w:tc>
          <w:tcPr>
            <w:tcW w:w="902" w:type="dxa"/>
            <w:shd w:val="clear" w:color="auto" w:fill="FFFFFF"/>
            <w:vAlign w:val="center"/>
          </w:tcPr>
          <w:p w:rsidR="00F635FB" w:rsidRDefault="00F635FB">
            <w:pPr>
              <w:tabs>
                <w:tab w:val="left" w:pos="7080"/>
              </w:tabs>
              <w:ind w:hanging="3"/>
              <w:jc w:val="center"/>
              <w:rPr>
                <w:b/>
                <w:color w:val="000000"/>
                <w:sz w:val="26"/>
                <w:szCs w:val="26"/>
              </w:rPr>
            </w:pPr>
          </w:p>
        </w:tc>
        <w:tc>
          <w:tcPr>
            <w:tcW w:w="1014" w:type="dxa"/>
            <w:shd w:val="clear" w:color="auto" w:fill="FFFFFF"/>
            <w:vAlign w:val="center"/>
          </w:tcPr>
          <w:p w:rsidR="00F635FB" w:rsidRDefault="00F635FB">
            <w:pPr>
              <w:ind w:hanging="3"/>
              <w:jc w:val="center"/>
              <w:rPr>
                <w:color w:val="000000"/>
                <w:sz w:val="26"/>
                <w:szCs w:val="26"/>
              </w:rPr>
            </w:pPr>
          </w:p>
        </w:tc>
        <w:tc>
          <w:tcPr>
            <w:tcW w:w="961" w:type="dxa"/>
            <w:shd w:val="clear" w:color="auto" w:fill="FFFFFF"/>
            <w:vAlign w:val="center"/>
          </w:tcPr>
          <w:p w:rsidR="00F635FB" w:rsidRDefault="00F635FB">
            <w:pPr>
              <w:ind w:hanging="3"/>
              <w:jc w:val="center"/>
              <w:rPr>
                <w:color w:val="000000"/>
                <w:sz w:val="26"/>
                <w:szCs w:val="26"/>
              </w:rPr>
            </w:pPr>
          </w:p>
        </w:tc>
      </w:tr>
      <w:tr w:rsidR="00F635FB">
        <w:tc>
          <w:tcPr>
            <w:tcW w:w="6906" w:type="dxa"/>
            <w:gridSpan w:val="3"/>
            <w:shd w:val="clear" w:color="auto" w:fill="FFFFFF"/>
          </w:tcPr>
          <w:p w:rsidR="00F635FB" w:rsidRDefault="00690A92">
            <w:pPr>
              <w:tabs>
                <w:tab w:val="left" w:pos="7080"/>
              </w:tabs>
              <w:ind w:hanging="3"/>
              <w:jc w:val="both"/>
              <w:rPr>
                <w:b/>
                <w:color w:val="000000"/>
                <w:sz w:val="26"/>
                <w:szCs w:val="26"/>
              </w:rPr>
            </w:pPr>
            <w:r>
              <w:rPr>
                <w:b/>
                <w:color w:val="000000"/>
                <w:sz w:val="26"/>
                <w:szCs w:val="26"/>
              </w:rPr>
              <w:t>A. Khối kiến thức bắt buộc</w:t>
            </w:r>
          </w:p>
        </w:tc>
        <w:tc>
          <w:tcPr>
            <w:tcW w:w="902" w:type="dxa"/>
            <w:shd w:val="clear" w:color="auto" w:fill="FFFFFF"/>
            <w:vAlign w:val="center"/>
          </w:tcPr>
          <w:p w:rsidR="00F635FB" w:rsidRDefault="00690A92">
            <w:pPr>
              <w:tabs>
                <w:tab w:val="left" w:pos="7080"/>
              </w:tabs>
              <w:ind w:hanging="3"/>
              <w:jc w:val="center"/>
              <w:rPr>
                <w:b/>
                <w:color w:val="000000"/>
                <w:sz w:val="26"/>
                <w:szCs w:val="26"/>
              </w:rPr>
            </w:pPr>
            <w:r>
              <w:rPr>
                <w:b/>
                <w:color w:val="000000"/>
                <w:sz w:val="26"/>
                <w:szCs w:val="26"/>
              </w:rPr>
              <w:t>25</w:t>
            </w:r>
          </w:p>
        </w:tc>
        <w:tc>
          <w:tcPr>
            <w:tcW w:w="1014" w:type="dxa"/>
            <w:shd w:val="clear" w:color="auto" w:fill="FFFFFF"/>
            <w:vAlign w:val="center"/>
          </w:tcPr>
          <w:p w:rsidR="00F635FB" w:rsidRDefault="00690A92">
            <w:pPr>
              <w:ind w:hanging="3"/>
              <w:jc w:val="center"/>
              <w:rPr>
                <w:b/>
                <w:color w:val="000000"/>
                <w:sz w:val="26"/>
                <w:szCs w:val="26"/>
              </w:rPr>
            </w:pPr>
            <w:r>
              <w:rPr>
                <w:b/>
                <w:color w:val="000000"/>
                <w:sz w:val="26"/>
                <w:szCs w:val="26"/>
              </w:rPr>
              <w:t>17</w:t>
            </w:r>
          </w:p>
        </w:tc>
        <w:tc>
          <w:tcPr>
            <w:tcW w:w="961" w:type="dxa"/>
            <w:shd w:val="clear" w:color="auto" w:fill="FFFFFF"/>
            <w:vAlign w:val="center"/>
          </w:tcPr>
          <w:p w:rsidR="00F635FB" w:rsidRDefault="00690A92">
            <w:pPr>
              <w:ind w:hanging="3"/>
              <w:jc w:val="center"/>
              <w:rPr>
                <w:b/>
                <w:color w:val="000000"/>
                <w:sz w:val="26"/>
                <w:szCs w:val="26"/>
              </w:rPr>
            </w:pPr>
            <w:r>
              <w:rPr>
                <w:b/>
                <w:color w:val="000000"/>
                <w:sz w:val="26"/>
                <w:szCs w:val="26"/>
              </w:rPr>
              <w:t>8</w:t>
            </w:r>
          </w:p>
        </w:tc>
      </w:tr>
      <w:tr w:rsidR="00F635FB">
        <w:tc>
          <w:tcPr>
            <w:tcW w:w="821"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3</w:t>
            </w:r>
          </w:p>
        </w:tc>
        <w:tc>
          <w:tcPr>
            <w:tcW w:w="1816" w:type="dxa"/>
            <w:shd w:val="clear" w:color="auto" w:fill="FFFFFF"/>
            <w:vAlign w:val="center"/>
          </w:tcPr>
          <w:p w:rsidR="00F635FB" w:rsidRDefault="00690A92">
            <w:pPr>
              <w:tabs>
                <w:tab w:val="left" w:pos="7080"/>
              </w:tabs>
              <w:ind w:hanging="3"/>
              <w:rPr>
                <w:color w:val="000000"/>
                <w:sz w:val="26"/>
                <w:szCs w:val="26"/>
              </w:rPr>
            </w:pPr>
            <w:r>
              <w:rPr>
                <w:color w:val="000000"/>
                <w:sz w:val="26"/>
                <w:szCs w:val="26"/>
              </w:rPr>
              <w:t>ACC2099</w:t>
            </w:r>
          </w:p>
        </w:tc>
        <w:tc>
          <w:tcPr>
            <w:tcW w:w="4269" w:type="dxa"/>
            <w:shd w:val="clear" w:color="auto" w:fill="FFFFFF"/>
            <w:vAlign w:val="center"/>
          </w:tcPr>
          <w:p w:rsidR="00F635FB" w:rsidRDefault="00690A92">
            <w:pPr>
              <w:ind w:hanging="3"/>
              <w:rPr>
                <w:color w:val="000000"/>
                <w:sz w:val="26"/>
                <w:szCs w:val="26"/>
              </w:rPr>
            </w:pPr>
            <w:r>
              <w:rPr>
                <w:color w:val="000000"/>
                <w:sz w:val="26"/>
                <w:szCs w:val="26"/>
              </w:rPr>
              <w:t>Phương pháp nghiên cứu khoa học</w:t>
            </w:r>
          </w:p>
        </w:tc>
        <w:tc>
          <w:tcPr>
            <w:tcW w:w="902" w:type="dxa"/>
            <w:shd w:val="clear" w:color="auto" w:fill="FFFFFF"/>
            <w:vAlign w:val="center"/>
          </w:tcPr>
          <w:p w:rsidR="00F635FB" w:rsidRDefault="00690A92">
            <w:pPr>
              <w:ind w:hanging="3"/>
              <w:jc w:val="center"/>
              <w:rPr>
                <w:color w:val="000000"/>
                <w:sz w:val="26"/>
                <w:szCs w:val="26"/>
              </w:rPr>
            </w:pPr>
            <w:r>
              <w:rPr>
                <w:color w:val="000000"/>
                <w:sz w:val="26"/>
                <w:szCs w:val="26"/>
              </w:rPr>
              <w:t>3</w:t>
            </w:r>
          </w:p>
        </w:tc>
        <w:tc>
          <w:tcPr>
            <w:tcW w:w="1014" w:type="dxa"/>
            <w:shd w:val="clear" w:color="auto" w:fill="FFFFFF"/>
            <w:vAlign w:val="center"/>
          </w:tcPr>
          <w:p w:rsidR="00F635FB" w:rsidRDefault="00690A92">
            <w:pPr>
              <w:ind w:hanging="3"/>
              <w:jc w:val="center"/>
              <w:rPr>
                <w:color w:val="000000"/>
                <w:sz w:val="26"/>
                <w:szCs w:val="26"/>
              </w:rPr>
            </w:pPr>
            <w:r>
              <w:rPr>
                <w:color w:val="000000"/>
                <w:sz w:val="26"/>
                <w:szCs w:val="26"/>
              </w:rPr>
              <w:t>2</w:t>
            </w:r>
          </w:p>
        </w:tc>
        <w:tc>
          <w:tcPr>
            <w:tcW w:w="961" w:type="dxa"/>
            <w:shd w:val="clear" w:color="auto" w:fill="FFFFFF"/>
            <w:vAlign w:val="center"/>
          </w:tcPr>
          <w:p w:rsidR="00F635FB" w:rsidRDefault="00690A92">
            <w:pPr>
              <w:ind w:hanging="3"/>
              <w:jc w:val="center"/>
              <w:rPr>
                <w:color w:val="000000"/>
                <w:sz w:val="26"/>
                <w:szCs w:val="26"/>
              </w:rP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4</w:t>
            </w:r>
          </w:p>
        </w:tc>
        <w:tc>
          <w:tcPr>
            <w:tcW w:w="1816"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ACC2074</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Kế toán quản trị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4</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3</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5</w:t>
            </w:r>
          </w:p>
        </w:tc>
        <w:tc>
          <w:tcPr>
            <w:tcW w:w="1816"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MIS2023</w:t>
            </w:r>
          </w:p>
        </w:tc>
        <w:tc>
          <w:tcPr>
            <w:tcW w:w="4269" w:type="dxa"/>
            <w:tcBorders>
              <w:top w:val="single" w:sz="4" w:space="0" w:color="000000"/>
              <w:bottom w:val="single" w:sz="4" w:space="0" w:color="000000"/>
            </w:tcBorders>
            <w:shd w:val="clear" w:color="auto" w:fill="FFFFFF"/>
            <w:vAlign w:val="center"/>
          </w:tcPr>
          <w:p w:rsidR="00F635FB" w:rsidRDefault="00690A92">
            <w:pPr>
              <w:ind w:hanging="3"/>
              <w:rPr>
                <w:color w:val="000000"/>
                <w:sz w:val="26"/>
                <w:szCs w:val="26"/>
              </w:rPr>
            </w:pPr>
            <w:r>
              <w:rPr>
                <w:color w:val="000000"/>
                <w:sz w:val="26"/>
                <w:szCs w:val="26"/>
              </w:rPr>
              <w:t>Hệ thống thông tin kế toán</w:t>
            </w:r>
          </w:p>
        </w:tc>
        <w:tc>
          <w:tcPr>
            <w:tcW w:w="902"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6</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ACC2503</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Kiểm toán </w:t>
            </w:r>
          </w:p>
        </w:tc>
        <w:tc>
          <w:tcPr>
            <w:tcW w:w="902" w:type="dxa"/>
            <w:tcBorders>
              <w:top w:val="single" w:sz="4" w:space="0" w:color="000000"/>
              <w:bottom w:val="single" w:sz="4" w:space="0" w:color="000000"/>
            </w:tcBorders>
            <w:shd w:val="clear" w:color="auto" w:fill="auto"/>
            <w:vAlign w:val="center"/>
          </w:tcPr>
          <w:p w:rsidR="00F635FB" w:rsidRDefault="00690A92">
            <w:pPr>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7</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ACC2002</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Hợp nhất báo cáo tài chính</w:t>
            </w:r>
          </w:p>
        </w:tc>
        <w:tc>
          <w:tcPr>
            <w:tcW w:w="902" w:type="dxa"/>
            <w:tcBorders>
              <w:top w:val="single" w:sz="4" w:space="0" w:color="000000"/>
              <w:bottom w:val="single" w:sz="4" w:space="0" w:color="000000"/>
            </w:tcBorders>
            <w:shd w:val="clear" w:color="auto" w:fill="auto"/>
            <w:vAlign w:val="center"/>
          </w:tcPr>
          <w:p w:rsidR="00F635FB" w:rsidRDefault="00690A92">
            <w:pPr>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8</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ACC2053</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Phân tích báo cáo tài chính</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9</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ACC2013</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Lý thuyết kế toán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rPr>
          <w:trHeight w:val="253"/>
        </w:trPr>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10</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ACC2034</w:t>
            </w:r>
          </w:p>
        </w:tc>
        <w:tc>
          <w:tcPr>
            <w:tcW w:w="4269" w:type="dxa"/>
            <w:tcBorders>
              <w:top w:val="single" w:sz="4" w:space="0" w:color="000000"/>
              <w:bottom w:val="single" w:sz="4" w:space="0" w:color="000000"/>
            </w:tcBorders>
            <w:shd w:val="clear" w:color="auto" w:fill="auto"/>
          </w:tcPr>
          <w:p w:rsidR="00F635FB" w:rsidRDefault="00690A92">
            <w:pPr>
              <w:tabs>
                <w:tab w:val="left" w:pos="2445"/>
              </w:tabs>
              <w:ind w:hanging="3"/>
              <w:rPr>
                <w:color w:val="000000"/>
                <w:sz w:val="26"/>
                <w:szCs w:val="26"/>
              </w:rPr>
            </w:pPr>
            <w:r>
              <w:rPr>
                <w:color w:val="000000"/>
                <w:sz w:val="26"/>
                <w:szCs w:val="26"/>
              </w:rPr>
              <w:t xml:space="preserve">Kế toán tài chính nâng cao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6906" w:type="dxa"/>
            <w:gridSpan w:val="3"/>
            <w:shd w:val="clear" w:color="auto" w:fill="auto"/>
            <w:vAlign w:val="center"/>
          </w:tcPr>
          <w:p w:rsidR="00F635FB" w:rsidRDefault="00690A92">
            <w:pPr>
              <w:tabs>
                <w:tab w:val="left" w:pos="7080"/>
              </w:tabs>
              <w:ind w:hanging="3"/>
              <w:rPr>
                <w:b/>
                <w:color w:val="000000"/>
                <w:sz w:val="26"/>
                <w:szCs w:val="26"/>
              </w:rPr>
            </w:pPr>
            <w:r>
              <w:rPr>
                <w:b/>
                <w:color w:val="000000"/>
                <w:sz w:val="26"/>
                <w:szCs w:val="26"/>
              </w:rPr>
              <w:t xml:space="preserve">B. Khối kiến thức tự chọn </w:t>
            </w:r>
          </w:p>
        </w:tc>
        <w:tc>
          <w:tcPr>
            <w:tcW w:w="902" w:type="dxa"/>
            <w:shd w:val="clear" w:color="auto" w:fill="auto"/>
            <w:vAlign w:val="center"/>
          </w:tcPr>
          <w:p w:rsidR="00F635FB" w:rsidRDefault="00690A92">
            <w:pPr>
              <w:tabs>
                <w:tab w:val="left" w:pos="7080"/>
              </w:tabs>
              <w:ind w:hanging="3"/>
              <w:jc w:val="center"/>
              <w:rPr>
                <w:b/>
                <w:color w:val="000000"/>
                <w:sz w:val="26"/>
                <w:szCs w:val="26"/>
              </w:rPr>
            </w:pPr>
            <w:r>
              <w:rPr>
                <w:b/>
                <w:color w:val="000000"/>
                <w:sz w:val="26"/>
                <w:szCs w:val="26"/>
              </w:rPr>
              <w:t>18</w:t>
            </w:r>
          </w:p>
        </w:tc>
        <w:tc>
          <w:tcPr>
            <w:tcW w:w="1014" w:type="dxa"/>
            <w:shd w:val="clear" w:color="auto" w:fill="auto"/>
            <w:vAlign w:val="center"/>
          </w:tcPr>
          <w:p w:rsidR="00F635FB" w:rsidRDefault="00690A92">
            <w:pPr>
              <w:tabs>
                <w:tab w:val="left" w:pos="7080"/>
              </w:tabs>
              <w:ind w:hanging="3"/>
              <w:jc w:val="center"/>
              <w:rPr>
                <w:b/>
                <w:color w:val="000000"/>
                <w:sz w:val="26"/>
                <w:szCs w:val="26"/>
              </w:rPr>
            </w:pPr>
            <w:r>
              <w:rPr>
                <w:b/>
                <w:color w:val="000000"/>
                <w:sz w:val="26"/>
                <w:szCs w:val="26"/>
              </w:rPr>
              <w:t>12</w:t>
            </w:r>
          </w:p>
        </w:tc>
        <w:tc>
          <w:tcPr>
            <w:tcW w:w="961" w:type="dxa"/>
            <w:shd w:val="clear" w:color="auto" w:fill="auto"/>
            <w:vAlign w:val="center"/>
          </w:tcPr>
          <w:p w:rsidR="00F635FB" w:rsidRDefault="00690A92">
            <w:pPr>
              <w:ind w:hanging="3"/>
              <w:jc w:val="center"/>
              <w:rPr>
                <w:b/>
                <w:color w:val="000000"/>
                <w:sz w:val="26"/>
                <w:szCs w:val="26"/>
              </w:rPr>
            </w:pPr>
            <w:r>
              <w:rPr>
                <w:b/>
                <w:color w:val="000000"/>
                <w:sz w:val="26"/>
                <w:szCs w:val="26"/>
              </w:rPr>
              <w:t>6</w:t>
            </w:r>
          </w:p>
        </w:tc>
      </w:tr>
      <w:tr w:rsidR="00F635FB">
        <w:tc>
          <w:tcPr>
            <w:tcW w:w="821"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1</w:t>
            </w:r>
          </w:p>
        </w:tc>
        <w:tc>
          <w:tcPr>
            <w:tcW w:w="1816"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FIN2102</w:t>
            </w:r>
          </w:p>
        </w:tc>
        <w:tc>
          <w:tcPr>
            <w:tcW w:w="4269" w:type="dxa"/>
            <w:shd w:val="clear" w:color="auto" w:fill="auto"/>
            <w:vAlign w:val="center"/>
          </w:tcPr>
          <w:p w:rsidR="00F635FB" w:rsidRDefault="00690A92">
            <w:pPr>
              <w:widowControl w:val="0"/>
              <w:ind w:hanging="3"/>
              <w:rPr>
                <w:color w:val="000000"/>
                <w:sz w:val="26"/>
                <w:szCs w:val="26"/>
              </w:rPr>
            </w:pPr>
            <w:r>
              <w:rPr>
                <w:color w:val="000000"/>
                <w:sz w:val="26"/>
                <w:szCs w:val="26"/>
              </w:rPr>
              <w:t>Quản trị tài chính</w:t>
            </w:r>
          </w:p>
        </w:tc>
        <w:tc>
          <w:tcPr>
            <w:tcW w:w="902"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3</w:t>
            </w:r>
          </w:p>
        </w:tc>
        <w:tc>
          <w:tcPr>
            <w:tcW w:w="1014"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2</w:t>
            </w:r>
          </w:p>
        </w:tc>
        <w:tc>
          <w:tcPr>
            <w:tcW w:w="961"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1</w:t>
            </w:r>
          </w:p>
        </w:tc>
      </w:tr>
      <w:tr w:rsidR="00F635FB">
        <w:tc>
          <w:tcPr>
            <w:tcW w:w="821"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2</w:t>
            </w:r>
          </w:p>
        </w:tc>
        <w:tc>
          <w:tcPr>
            <w:tcW w:w="1816"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LAW2501</w:t>
            </w:r>
          </w:p>
        </w:tc>
        <w:tc>
          <w:tcPr>
            <w:tcW w:w="4269" w:type="dxa"/>
            <w:shd w:val="clear" w:color="auto" w:fill="auto"/>
            <w:vAlign w:val="center"/>
          </w:tcPr>
          <w:p w:rsidR="00F635FB" w:rsidRDefault="00690A92">
            <w:pPr>
              <w:widowControl w:val="0"/>
              <w:ind w:hanging="3"/>
              <w:rPr>
                <w:color w:val="000000"/>
                <w:sz w:val="26"/>
                <w:szCs w:val="26"/>
              </w:rPr>
            </w:pPr>
            <w:r>
              <w:rPr>
                <w:color w:val="000000"/>
                <w:sz w:val="26"/>
                <w:szCs w:val="26"/>
              </w:rPr>
              <w:t>Pháp luật về Công ty</w:t>
            </w:r>
          </w:p>
        </w:tc>
        <w:tc>
          <w:tcPr>
            <w:tcW w:w="902"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3</w:t>
            </w:r>
          </w:p>
        </w:tc>
        <w:tc>
          <w:tcPr>
            <w:tcW w:w="1014"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2</w:t>
            </w:r>
          </w:p>
        </w:tc>
        <w:tc>
          <w:tcPr>
            <w:tcW w:w="961" w:type="dxa"/>
            <w:shd w:val="clear" w:color="auto" w:fill="auto"/>
            <w:vAlign w:val="center"/>
          </w:tcPr>
          <w:p w:rsidR="00F635FB" w:rsidRDefault="00690A92">
            <w:pPr>
              <w:widowControl w:val="0"/>
              <w:ind w:right="-108" w:hanging="3"/>
              <w:jc w:val="center"/>
              <w:rPr>
                <w:color w:val="000000"/>
                <w:sz w:val="26"/>
                <w:szCs w:val="26"/>
              </w:rPr>
            </w:pPr>
            <w:r>
              <w:rPr>
                <w:color w:val="000000"/>
                <w:sz w:val="26"/>
                <w:szCs w:val="26"/>
              </w:rPr>
              <w:t>1</w:t>
            </w:r>
          </w:p>
        </w:tc>
      </w:tr>
      <w:tr w:rsidR="00F635FB">
        <w:tc>
          <w:tcPr>
            <w:tcW w:w="821"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3</w:t>
            </w:r>
          </w:p>
        </w:tc>
        <w:tc>
          <w:tcPr>
            <w:tcW w:w="1816"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ACC2035</w:t>
            </w:r>
          </w:p>
        </w:tc>
        <w:tc>
          <w:tcPr>
            <w:tcW w:w="4269" w:type="dxa"/>
            <w:shd w:val="clear" w:color="auto" w:fill="auto"/>
            <w:vAlign w:val="center"/>
          </w:tcPr>
          <w:p w:rsidR="00F635FB" w:rsidRDefault="00690A92">
            <w:pPr>
              <w:ind w:hanging="3"/>
              <w:rPr>
                <w:color w:val="000000"/>
                <w:sz w:val="26"/>
                <w:szCs w:val="26"/>
              </w:rPr>
            </w:pPr>
            <w:r>
              <w:rPr>
                <w:color w:val="000000"/>
                <w:sz w:val="26"/>
                <w:szCs w:val="26"/>
              </w:rPr>
              <w:t>Thuế và quản lý thuế nâng cao</w:t>
            </w:r>
          </w:p>
        </w:tc>
        <w:tc>
          <w:tcPr>
            <w:tcW w:w="902" w:type="dxa"/>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shd w:val="clear" w:color="auto" w:fill="auto"/>
            <w:vAlign w:val="center"/>
          </w:tcPr>
          <w:p w:rsidR="00F635FB" w:rsidRDefault="00690A92">
            <w:pPr>
              <w:ind w:hanging="3"/>
              <w:jc w:val="center"/>
            </w:pPr>
            <w:r>
              <w:rPr>
                <w:color w:val="000000"/>
                <w:sz w:val="26"/>
                <w:szCs w:val="26"/>
              </w:rPr>
              <w:t>2</w:t>
            </w:r>
          </w:p>
        </w:tc>
        <w:tc>
          <w:tcPr>
            <w:tcW w:w="961" w:type="dxa"/>
            <w:shd w:val="clear" w:color="auto" w:fill="auto"/>
            <w:vAlign w:val="center"/>
          </w:tcPr>
          <w:p w:rsidR="00F635FB" w:rsidRDefault="00690A92">
            <w:pPr>
              <w:ind w:hanging="3"/>
              <w:jc w:val="center"/>
            </w:pPr>
            <w:r>
              <w:rPr>
                <w:color w:val="000000"/>
                <w:sz w:val="26"/>
                <w:szCs w:val="26"/>
              </w:rPr>
              <w:t>1</w:t>
            </w:r>
          </w:p>
        </w:tc>
      </w:tr>
      <w:tr w:rsidR="00F635FB">
        <w:tc>
          <w:tcPr>
            <w:tcW w:w="821"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4</w:t>
            </w:r>
          </w:p>
        </w:tc>
        <w:tc>
          <w:tcPr>
            <w:tcW w:w="1816" w:type="dxa"/>
            <w:shd w:val="clear" w:color="auto" w:fill="auto"/>
            <w:vAlign w:val="center"/>
          </w:tcPr>
          <w:p w:rsidR="00F635FB" w:rsidRDefault="00690A92">
            <w:pPr>
              <w:tabs>
                <w:tab w:val="left" w:pos="7080"/>
              </w:tabs>
              <w:ind w:hanging="3"/>
              <w:rPr>
                <w:color w:val="000000"/>
                <w:sz w:val="26"/>
                <w:szCs w:val="26"/>
              </w:rPr>
            </w:pPr>
            <w:r>
              <w:rPr>
                <w:color w:val="000000"/>
                <w:sz w:val="26"/>
                <w:szCs w:val="26"/>
              </w:rPr>
              <w:t>BUS2002</w:t>
            </w:r>
          </w:p>
        </w:tc>
        <w:tc>
          <w:tcPr>
            <w:tcW w:w="4269" w:type="dxa"/>
            <w:shd w:val="clear" w:color="auto" w:fill="auto"/>
            <w:vAlign w:val="center"/>
          </w:tcPr>
          <w:p w:rsidR="00F635FB" w:rsidRDefault="00690A92">
            <w:pPr>
              <w:ind w:hanging="3"/>
              <w:rPr>
                <w:color w:val="000000"/>
                <w:sz w:val="26"/>
                <w:szCs w:val="26"/>
              </w:rPr>
            </w:pPr>
            <w:r>
              <w:rPr>
                <w:color w:val="000000"/>
                <w:sz w:val="26"/>
                <w:szCs w:val="26"/>
              </w:rPr>
              <w:t xml:space="preserve">Kinh tế học quản lý </w:t>
            </w:r>
          </w:p>
        </w:tc>
        <w:tc>
          <w:tcPr>
            <w:tcW w:w="902" w:type="dxa"/>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shd w:val="clear" w:color="auto" w:fill="auto"/>
            <w:vAlign w:val="center"/>
          </w:tcPr>
          <w:p w:rsidR="00F635FB" w:rsidRDefault="00690A92">
            <w:pPr>
              <w:ind w:hanging="3"/>
              <w:jc w:val="center"/>
            </w:pPr>
            <w:r>
              <w:rPr>
                <w:color w:val="000000"/>
                <w:sz w:val="26"/>
                <w:szCs w:val="26"/>
              </w:rPr>
              <w:t>2</w:t>
            </w:r>
          </w:p>
        </w:tc>
        <w:tc>
          <w:tcPr>
            <w:tcW w:w="961" w:type="dxa"/>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5</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TKL2204</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Kinh tế lượng &amp; ứng dụng</w:t>
            </w:r>
          </w:p>
        </w:tc>
        <w:tc>
          <w:tcPr>
            <w:tcW w:w="902" w:type="dxa"/>
            <w:tcBorders>
              <w:top w:val="single" w:sz="4" w:space="0" w:color="000000"/>
              <w:bottom w:val="single" w:sz="4" w:space="0" w:color="000000"/>
            </w:tcBorders>
            <w:shd w:val="clear" w:color="auto" w:fill="auto"/>
            <w:vAlign w:val="center"/>
          </w:tcPr>
          <w:p w:rsidR="00F635FB" w:rsidRDefault="00690A92">
            <w:pPr>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6</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ACC2063</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Kế toán quốc tế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7</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FIN2201</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Tài chính quốc tế </w:t>
            </w:r>
            <w:r>
              <w:rPr>
                <w:i/>
                <w:color w:val="000000"/>
                <w:sz w:val="26"/>
                <w:szCs w:val="26"/>
              </w:rPr>
              <w:t xml:space="preserve">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8</w:t>
            </w:r>
          </w:p>
        </w:tc>
        <w:tc>
          <w:tcPr>
            <w:tcW w:w="1816" w:type="dxa"/>
            <w:tcBorders>
              <w:top w:val="single" w:sz="4" w:space="0" w:color="000000"/>
              <w:bottom w:val="single" w:sz="4" w:space="0" w:color="000000"/>
            </w:tcBorders>
            <w:shd w:val="clear" w:color="auto" w:fill="auto"/>
            <w:vAlign w:val="center"/>
          </w:tcPr>
          <w:p w:rsidR="00F635FB" w:rsidRDefault="00690A92">
            <w:pPr>
              <w:tabs>
                <w:tab w:val="left" w:pos="7080"/>
              </w:tabs>
              <w:ind w:hanging="3"/>
              <w:rPr>
                <w:color w:val="000000"/>
                <w:sz w:val="26"/>
                <w:szCs w:val="26"/>
              </w:rPr>
            </w:pPr>
            <w:r>
              <w:rPr>
                <w:color w:val="000000"/>
                <w:sz w:val="26"/>
                <w:szCs w:val="26"/>
              </w:rPr>
              <w:t>ACC2043</w:t>
            </w:r>
          </w:p>
        </w:tc>
        <w:tc>
          <w:tcPr>
            <w:tcW w:w="4269" w:type="dxa"/>
            <w:tcBorders>
              <w:top w:val="single" w:sz="4" w:space="0" w:color="000000"/>
              <w:bottom w:val="single" w:sz="4" w:space="0" w:color="000000"/>
            </w:tcBorders>
            <w:shd w:val="clear" w:color="auto" w:fill="auto"/>
            <w:vAlign w:val="center"/>
          </w:tcPr>
          <w:p w:rsidR="00F635FB" w:rsidRDefault="00690A92">
            <w:pPr>
              <w:ind w:hanging="3"/>
              <w:rPr>
                <w:color w:val="000000"/>
                <w:sz w:val="26"/>
                <w:szCs w:val="26"/>
              </w:rPr>
            </w:pPr>
            <w:r>
              <w:rPr>
                <w:color w:val="000000"/>
                <w:sz w:val="26"/>
                <w:szCs w:val="26"/>
              </w:rPr>
              <w:t xml:space="preserve">Kế toán công </w:t>
            </w:r>
          </w:p>
        </w:tc>
        <w:tc>
          <w:tcPr>
            <w:tcW w:w="902" w:type="dxa"/>
            <w:tcBorders>
              <w:top w:val="single" w:sz="4" w:space="0" w:color="000000"/>
              <w:bottom w:val="single" w:sz="4" w:space="0" w:color="000000"/>
            </w:tcBorders>
            <w:shd w:val="clear" w:color="auto" w:fill="auto"/>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auto"/>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9</w:t>
            </w:r>
          </w:p>
        </w:tc>
        <w:tc>
          <w:tcPr>
            <w:tcW w:w="1816"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FIN2204</w:t>
            </w:r>
          </w:p>
        </w:tc>
        <w:tc>
          <w:tcPr>
            <w:tcW w:w="4269" w:type="dxa"/>
            <w:tcBorders>
              <w:top w:val="single" w:sz="4" w:space="0" w:color="000000"/>
              <w:bottom w:val="single" w:sz="4" w:space="0" w:color="000000"/>
            </w:tcBorders>
            <w:shd w:val="clear" w:color="auto" w:fill="FFFFFF"/>
            <w:vAlign w:val="center"/>
          </w:tcPr>
          <w:p w:rsidR="00F635FB" w:rsidRDefault="00690A92">
            <w:pPr>
              <w:ind w:hanging="3"/>
              <w:rPr>
                <w:color w:val="000000"/>
                <w:sz w:val="26"/>
                <w:szCs w:val="26"/>
              </w:rPr>
            </w:pPr>
            <w:r>
              <w:rPr>
                <w:color w:val="000000"/>
                <w:sz w:val="26"/>
                <w:szCs w:val="26"/>
              </w:rPr>
              <w:t xml:space="preserve">Quản trị rủi ro tài chính </w:t>
            </w:r>
          </w:p>
        </w:tc>
        <w:tc>
          <w:tcPr>
            <w:tcW w:w="902"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1</w:t>
            </w:r>
          </w:p>
        </w:tc>
      </w:tr>
      <w:tr w:rsidR="00F635FB">
        <w:tc>
          <w:tcPr>
            <w:tcW w:w="821"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10</w:t>
            </w:r>
          </w:p>
        </w:tc>
        <w:tc>
          <w:tcPr>
            <w:tcW w:w="1816" w:type="dxa"/>
            <w:tcBorders>
              <w:top w:val="single" w:sz="4" w:space="0" w:color="000000"/>
              <w:bottom w:val="single" w:sz="4" w:space="0" w:color="000000"/>
            </w:tcBorders>
            <w:shd w:val="clear" w:color="auto" w:fill="FFFFFF"/>
            <w:vAlign w:val="center"/>
          </w:tcPr>
          <w:p w:rsidR="00F635FB" w:rsidRDefault="00690A92">
            <w:pPr>
              <w:tabs>
                <w:tab w:val="left" w:pos="7080"/>
              </w:tabs>
              <w:ind w:hanging="3"/>
              <w:rPr>
                <w:color w:val="000000"/>
                <w:sz w:val="26"/>
                <w:szCs w:val="26"/>
              </w:rPr>
            </w:pPr>
            <w:r>
              <w:rPr>
                <w:color w:val="000000"/>
                <w:sz w:val="26"/>
                <w:szCs w:val="26"/>
              </w:rPr>
              <w:t>ACC2513</w:t>
            </w:r>
          </w:p>
        </w:tc>
        <w:tc>
          <w:tcPr>
            <w:tcW w:w="4269" w:type="dxa"/>
            <w:tcBorders>
              <w:top w:val="single" w:sz="4" w:space="0" w:color="000000"/>
              <w:bottom w:val="single" w:sz="4" w:space="0" w:color="000000"/>
            </w:tcBorders>
            <w:shd w:val="clear" w:color="auto" w:fill="FFFFFF"/>
            <w:vAlign w:val="center"/>
          </w:tcPr>
          <w:p w:rsidR="00F635FB" w:rsidRDefault="00690A92">
            <w:pPr>
              <w:ind w:hanging="3"/>
              <w:rPr>
                <w:color w:val="000000"/>
                <w:sz w:val="26"/>
                <w:szCs w:val="26"/>
              </w:rPr>
            </w:pPr>
            <w:r>
              <w:rPr>
                <w:color w:val="000000"/>
                <w:sz w:val="26"/>
                <w:szCs w:val="26"/>
              </w:rPr>
              <w:t>Kiểm soát và kiểm toán nội bộ</w:t>
            </w:r>
          </w:p>
        </w:tc>
        <w:tc>
          <w:tcPr>
            <w:tcW w:w="902"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color w:val="000000"/>
                <w:sz w:val="26"/>
                <w:szCs w:val="26"/>
              </w:rPr>
            </w:pPr>
            <w:r>
              <w:rPr>
                <w:color w:val="000000"/>
                <w:sz w:val="26"/>
                <w:szCs w:val="26"/>
              </w:rPr>
              <w:t>3</w:t>
            </w:r>
          </w:p>
        </w:tc>
        <w:tc>
          <w:tcPr>
            <w:tcW w:w="1014"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2</w:t>
            </w:r>
          </w:p>
        </w:tc>
        <w:tc>
          <w:tcPr>
            <w:tcW w:w="961" w:type="dxa"/>
            <w:tcBorders>
              <w:top w:val="single" w:sz="4" w:space="0" w:color="000000"/>
              <w:bottom w:val="single" w:sz="4" w:space="0" w:color="000000"/>
            </w:tcBorders>
            <w:shd w:val="clear" w:color="auto" w:fill="FFFFFF"/>
            <w:vAlign w:val="center"/>
          </w:tcPr>
          <w:p w:rsidR="00F635FB" w:rsidRDefault="00690A92">
            <w:pPr>
              <w:ind w:hanging="3"/>
              <w:jc w:val="center"/>
            </w:pPr>
            <w:r>
              <w:rPr>
                <w:color w:val="000000"/>
                <w:sz w:val="26"/>
                <w:szCs w:val="26"/>
              </w:rPr>
              <w:t>1</w:t>
            </w:r>
          </w:p>
        </w:tc>
      </w:tr>
      <w:tr w:rsidR="00F635FB">
        <w:tc>
          <w:tcPr>
            <w:tcW w:w="6906" w:type="dxa"/>
            <w:gridSpan w:val="3"/>
            <w:tcBorders>
              <w:top w:val="single" w:sz="4" w:space="0" w:color="000000"/>
              <w:bottom w:val="single" w:sz="4" w:space="0" w:color="000000"/>
            </w:tcBorders>
            <w:shd w:val="clear" w:color="auto" w:fill="FFFFFF"/>
          </w:tcPr>
          <w:p w:rsidR="00F635FB" w:rsidRDefault="00690A92">
            <w:pPr>
              <w:tabs>
                <w:tab w:val="left" w:pos="7080"/>
              </w:tabs>
              <w:ind w:hanging="3"/>
              <w:jc w:val="both"/>
              <w:rPr>
                <w:b/>
                <w:color w:val="000000"/>
                <w:sz w:val="26"/>
                <w:szCs w:val="26"/>
              </w:rPr>
            </w:pPr>
            <w:r>
              <w:rPr>
                <w:b/>
                <w:color w:val="000000"/>
                <w:sz w:val="26"/>
                <w:szCs w:val="26"/>
              </w:rPr>
              <w:t xml:space="preserve">Luận văn </w:t>
            </w:r>
          </w:p>
        </w:tc>
        <w:tc>
          <w:tcPr>
            <w:tcW w:w="902"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12</w:t>
            </w:r>
          </w:p>
        </w:tc>
        <w:tc>
          <w:tcPr>
            <w:tcW w:w="1014"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5</w:t>
            </w:r>
          </w:p>
        </w:tc>
        <w:tc>
          <w:tcPr>
            <w:tcW w:w="961"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7</w:t>
            </w:r>
          </w:p>
        </w:tc>
      </w:tr>
      <w:tr w:rsidR="00F635FB">
        <w:tc>
          <w:tcPr>
            <w:tcW w:w="6906" w:type="dxa"/>
            <w:gridSpan w:val="3"/>
            <w:tcBorders>
              <w:top w:val="single" w:sz="4" w:space="0" w:color="000000"/>
              <w:bottom w:val="single" w:sz="4" w:space="0" w:color="000000"/>
            </w:tcBorders>
            <w:shd w:val="clear" w:color="auto" w:fill="FFFFFF"/>
          </w:tcPr>
          <w:p w:rsidR="00F635FB" w:rsidRDefault="00690A92">
            <w:pPr>
              <w:tabs>
                <w:tab w:val="left" w:pos="7080"/>
              </w:tabs>
              <w:ind w:hanging="3"/>
              <w:jc w:val="center"/>
              <w:rPr>
                <w:b/>
                <w:color w:val="000000"/>
                <w:sz w:val="26"/>
                <w:szCs w:val="26"/>
              </w:rPr>
            </w:pPr>
            <w:r>
              <w:rPr>
                <w:b/>
                <w:color w:val="000000"/>
                <w:sz w:val="26"/>
                <w:szCs w:val="26"/>
              </w:rPr>
              <w:t>Tổng số tín chỉ</w:t>
            </w:r>
          </w:p>
        </w:tc>
        <w:tc>
          <w:tcPr>
            <w:tcW w:w="902"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63</w:t>
            </w:r>
          </w:p>
        </w:tc>
        <w:tc>
          <w:tcPr>
            <w:tcW w:w="1014"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40</w:t>
            </w:r>
          </w:p>
        </w:tc>
        <w:tc>
          <w:tcPr>
            <w:tcW w:w="961" w:type="dxa"/>
            <w:tcBorders>
              <w:top w:val="single" w:sz="4" w:space="0" w:color="000000"/>
              <w:bottom w:val="single" w:sz="4" w:space="0" w:color="000000"/>
            </w:tcBorders>
            <w:shd w:val="clear" w:color="auto" w:fill="FFFFFF"/>
            <w:vAlign w:val="center"/>
          </w:tcPr>
          <w:p w:rsidR="00F635FB" w:rsidRDefault="00690A92">
            <w:pPr>
              <w:widowControl w:val="0"/>
              <w:ind w:hanging="3"/>
              <w:jc w:val="center"/>
              <w:rPr>
                <w:b/>
                <w:color w:val="000000"/>
                <w:sz w:val="26"/>
                <w:szCs w:val="26"/>
              </w:rPr>
            </w:pPr>
            <w:r>
              <w:rPr>
                <w:b/>
                <w:color w:val="000000"/>
                <w:sz w:val="26"/>
                <w:szCs w:val="26"/>
              </w:rPr>
              <w:t>23</w:t>
            </w:r>
          </w:p>
        </w:tc>
      </w:tr>
    </w:tbl>
    <w:p w:rsidR="00F635FB" w:rsidRDefault="00F635FB">
      <w:pPr>
        <w:widowControl w:val="0"/>
        <w:pBdr>
          <w:top w:val="nil"/>
          <w:left w:val="nil"/>
          <w:bottom w:val="nil"/>
          <w:right w:val="nil"/>
          <w:between w:val="nil"/>
        </w:pBdr>
        <w:spacing w:before="120" w:after="120" w:line="276" w:lineRule="auto"/>
        <w:ind w:hanging="3"/>
        <w:jc w:val="both"/>
        <w:rPr>
          <w:b/>
          <w:color w:val="000000"/>
          <w:sz w:val="26"/>
          <w:szCs w:val="26"/>
        </w:rPr>
      </w:pPr>
    </w:p>
    <w:p w:rsidR="00457379" w:rsidRDefault="00457379" w:rsidP="00457379">
      <w:pPr>
        <w:spacing w:before="100" w:beforeAutospacing="1" w:after="100" w:afterAutospacing="1"/>
        <w:ind w:hanging="3"/>
        <w:jc w:val="both"/>
        <w:rPr>
          <w:b/>
          <w:bCs/>
          <w:sz w:val="26"/>
          <w:szCs w:val="26"/>
        </w:rPr>
      </w:pPr>
      <w:r w:rsidRPr="007D1F7C">
        <w:rPr>
          <w:b/>
          <w:bCs/>
          <w:sz w:val="26"/>
          <w:szCs w:val="26"/>
        </w:rPr>
        <w:t>9. CHIẾN LƯỢC DẠY VÀ HỌC</w:t>
      </w:r>
    </w:p>
    <w:p w:rsidR="00457379" w:rsidRPr="007D1F7C" w:rsidRDefault="00457379" w:rsidP="00457379">
      <w:pPr>
        <w:spacing w:before="100" w:beforeAutospacing="1" w:after="100" w:afterAutospacing="1"/>
        <w:ind w:hanging="3"/>
        <w:jc w:val="both"/>
        <w:rPr>
          <w:sz w:val="26"/>
          <w:szCs w:val="26"/>
        </w:rPr>
      </w:pPr>
      <w:r w:rsidRPr="007D1F7C">
        <w:rPr>
          <w:sz w:val="26"/>
          <w:szCs w:val="26"/>
        </w:rPr>
        <w:t>Chiến lược dạy và học được xây dựng theo định hướng lấy người học làm trung tâm và khuyến khích sự chủ động. Nhiều hình thức hoạt động học tập đa dạng được tích hợp linh hoạt và sáng tạo, bao gồm: động não (brainstorming), bài giảng, nghiên cứu tình huống, học tập dựa trên vấn đề, tranh luận, thảo luận nhóm, đóng vai, nghiên cứu thực địa và phân tích tình huống thực tiễn. Các hoạt động này được đan xen xuyên suốt học phần nhằm giúp học viên đạt được chuẩn đầu ra của học phần và của chương trình.</w:t>
      </w:r>
    </w:p>
    <w:p w:rsidR="00457379" w:rsidRPr="007D1F7C" w:rsidRDefault="00457379" w:rsidP="00457379">
      <w:pPr>
        <w:spacing w:before="100" w:beforeAutospacing="1" w:after="100" w:afterAutospacing="1"/>
        <w:ind w:hanging="3"/>
        <w:jc w:val="both"/>
        <w:rPr>
          <w:sz w:val="26"/>
          <w:szCs w:val="26"/>
        </w:rPr>
      </w:pPr>
      <w:r w:rsidRPr="007D1F7C">
        <w:rPr>
          <w:sz w:val="26"/>
          <w:szCs w:val="26"/>
        </w:rPr>
        <w:t>Ngoài ra, chiến lược còn hướng tới việc nâng cao tư duy phản biện, năng lực nghiên cứu, khả năng lập luận độc lập và kỹ năng giải quyết vấn đề sáng tạo của học viên. Chương trình cũng gắn kết với các tổ chức nghề nghiệp và doanh nghiệp thông qua hội thảo, tọa đàm và các chuyến tham quan thực tế dành cho học viên.</w:t>
      </w:r>
    </w:p>
    <w:p w:rsidR="00457379" w:rsidRDefault="00457379" w:rsidP="00457379">
      <w:pPr>
        <w:spacing w:before="100" w:beforeAutospacing="1" w:after="100" w:afterAutospacing="1"/>
        <w:ind w:hanging="3"/>
        <w:jc w:val="both"/>
        <w:rPr>
          <w:b/>
          <w:bCs/>
          <w:sz w:val="26"/>
          <w:szCs w:val="26"/>
        </w:rPr>
      </w:pPr>
      <w:r w:rsidRPr="007D1F7C">
        <w:rPr>
          <w:b/>
          <w:bCs/>
          <w:sz w:val="26"/>
          <w:szCs w:val="26"/>
        </w:rPr>
        <w:t>10. CHIẾN LƯỢC ĐÁNH GIÁ</w:t>
      </w:r>
    </w:p>
    <w:p w:rsidR="00457379" w:rsidRPr="007D1F7C" w:rsidRDefault="00457379" w:rsidP="00457379">
      <w:pPr>
        <w:spacing w:before="100" w:beforeAutospacing="1" w:after="100" w:afterAutospacing="1"/>
        <w:ind w:hanging="3"/>
        <w:jc w:val="both"/>
        <w:rPr>
          <w:sz w:val="26"/>
          <w:szCs w:val="26"/>
        </w:rPr>
      </w:pPr>
      <w:r w:rsidRPr="007D1F7C">
        <w:rPr>
          <w:sz w:val="26"/>
          <w:szCs w:val="26"/>
        </w:rPr>
        <w:lastRenderedPageBreak/>
        <w:t>Chương trình sử dụng kết hợp nhiều phương pháp đánh giá nhằm đảm bảo phù hợp với chuẩn đầu ra dự kiến, cho phép phân loại người học và đo lường mức độ đạt được các chuẩn đầu ra đó. Việc đánh giá được thực hiện xuyên suốt quá trình học tập với nhiều hình thức khác nhau như: kiểm tra nhanh, thi giữa kỳ, bài trắc nghiệm, bài luận, tham gia trên lớp, tranh luận, đóng vai, bài tập, dự án và vấn đáp.</w:t>
      </w:r>
    </w:p>
    <w:p w:rsidR="00457379" w:rsidRPr="007D1F7C" w:rsidRDefault="00457379" w:rsidP="00457379">
      <w:pPr>
        <w:spacing w:before="100" w:beforeAutospacing="1" w:after="100" w:afterAutospacing="1"/>
        <w:ind w:hanging="3"/>
        <w:jc w:val="both"/>
        <w:rPr>
          <w:sz w:val="26"/>
          <w:szCs w:val="26"/>
        </w:rPr>
      </w:pPr>
      <w:r w:rsidRPr="007D1F7C">
        <w:rPr>
          <w:sz w:val="26"/>
          <w:szCs w:val="26"/>
        </w:rPr>
        <w:t>Các thành phần đánh giá bao gồm: đánh giá quá trình (hai bài tập, chiếm 50%) và đánh giá cuối kỳ (chiếm 50%).</w:t>
      </w:r>
    </w:p>
    <w:tbl>
      <w:tblPr>
        <w:tblStyle w:val="TableGrid"/>
        <w:tblW w:w="0" w:type="auto"/>
        <w:tblLook w:val="04A0" w:firstRow="1" w:lastRow="0" w:firstColumn="1" w:lastColumn="0" w:noHBand="0" w:noVBand="1"/>
      </w:tblPr>
      <w:tblGrid>
        <w:gridCol w:w="2265"/>
        <w:gridCol w:w="2265"/>
        <w:gridCol w:w="2266"/>
        <w:gridCol w:w="2266"/>
      </w:tblGrid>
      <w:tr w:rsidR="00457379" w:rsidTr="002F5FB3">
        <w:tc>
          <w:tcPr>
            <w:tcW w:w="4530" w:type="dxa"/>
            <w:gridSpan w:val="2"/>
          </w:tcPr>
          <w:p w:rsidR="00457379" w:rsidRPr="00B14E7D" w:rsidRDefault="00457379" w:rsidP="002F5FB3">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rsidR="00457379" w:rsidRDefault="00457379"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rsidR="00457379" w:rsidRDefault="00457379"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457379" w:rsidTr="002F5FB3">
        <w:tc>
          <w:tcPr>
            <w:tcW w:w="2265" w:type="dxa"/>
            <w:vMerge w:val="restart"/>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PASS</w:t>
            </w: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E</w:t>
            </w:r>
            <w:r w:rsidRPr="00B14E7D">
              <w:rPr>
                <w:rStyle w:val="fontstyle01"/>
                <w:b w:val="0"/>
              </w:rPr>
              <w:t>xcellent</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9.0 - 10.0 A+</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457379" w:rsidTr="002F5FB3">
        <w:tc>
          <w:tcPr>
            <w:tcW w:w="2265" w:type="dxa"/>
            <w:vMerge/>
            <w:vAlign w:val="center"/>
          </w:tcPr>
          <w:p w:rsidR="00457379"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Good</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8.0 - &lt; 9.0 A</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457379" w:rsidTr="002F5FB3">
        <w:tc>
          <w:tcPr>
            <w:tcW w:w="2265" w:type="dxa"/>
            <w:vMerge/>
            <w:vAlign w:val="center"/>
          </w:tcPr>
          <w:p w:rsidR="00457379"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Fairly Good</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7.0 - &lt; 8.0 B+</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457379" w:rsidTr="002F5FB3">
        <w:tc>
          <w:tcPr>
            <w:tcW w:w="2265" w:type="dxa"/>
            <w:vMerge/>
            <w:vAlign w:val="center"/>
          </w:tcPr>
          <w:p w:rsidR="00457379"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Above Average</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6.0 - &lt; 7.0 B</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457379" w:rsidTr="002F5FB3">
        <w:tc>
          <w:tcPr>
            <w:tcW w:w="2265" w:type="dxa"/>
            <w:vMerge/>
            <w:vAlign w:val="center"/>
          </w:tcPr>
          <w:p w:rsidR="00457379"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Average</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5.0 - &lt; 6.0 C</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C</w:t>
            </w:r>
          </w:p>
        </w:tc>
      </w:tr>
      <w:tr w:rsidR="00457379" w:rsidTr="002F5FB3">
        <w:tc>
          <w:tcPr>
            <w:tcW w:w="2265" w:type="dxa"/>
            <w:vMerge w:val="restart"/>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FAIL</w:t>
            </w: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B</w:t>
            </w:r>
            <w:r w:rsidRPr="00B14E7D">
              <w:rPr>
                <w:rStyle w:val="fontstyle01"/>
                <w:b w:val="0"/>
              </w:rPr>
              <w:t>elow Average</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4.0 - &lt; 5.0 D+</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457379" w:rsidTr="002F5FB3">
        <w:tc>
          <w:tcPr>
            <w:tcW w:w="2265" w:type="dxa"/>
            <w:vMerge/>
          </w:tcPr>
          <w:p w:rsidR="00457379" w:rsidRDefault="00457379"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Weak</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3.0 - &lt; 4.0 D</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457379" w:rsidTr="002F5FB3">
        <w:tc>
          <w:tcPr>
            <w:tcW w:w="2265" w:type="dxa"/>
            <w:vMerge/>
          </w:tcPr>
          <w:p w:rsidR="00457379" w:rsidRDefault="00457379"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Poor</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&lt; 3.0 F</w:t>
            </w:r>
          </w:p>
        </w:tc>
        <w:tc>
          <w:tcPr>
            <w:tcW w:w="2266" w:type="dxa"/>
            <w:vAlign w:val="center"/>
          </w:tcPr>
          <w:p w:rsidR="00457379" w:rsidRPr="00B14E7D" w:rsidRDefault="00457379"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w:t>
            </w:r>
          </w:p>
        </w:tc>
      </w:tr>
    </w:tbl>
    <w:p w:rsidR="00457379" w:rsidRDefault="00457379" w:rsidP="00457379">
      <w:pPr>
        <w:widowControl w:val="0"/>
        <w:pBdr>
          <w:top w:val="nil"/>
          <w:left w:val="nil"/>
          <w:bottom w:val="nil"/>
          <w:right w:val="nil"/>
          <w:between w:val="nil"/>
        </w:pBdr>
        <w:spacing w:before="120" w:after="120" w:line="276" w:lineRule="auto"/>
        <w:ind w:hanging="3"/>
        <w:jc w:val="both"/>
        <w:rPr>
          <w:iCs/>
          <w:color w:val="000000"/>
          <w:sz w:val="26"/>
          <w:szCs w:val="26"/>
        </w:rPr>
      </w:pPr>
    </w:p>
    <w:p w:rsidR="00457379" w:rsidRPr="00C2568F" w:rsidRDefault="00457379" w:rsidP="00457379">
      <w:pPr>
        <w:widowControl w:val="0"/>
        <w:pBdr>
          <w:top w:val="nil"/>
          <w:left w:val="nil"/>
          <w:bottom w:val="nil"/>
          <w:right w:val="nil"/>
          <w:between w:val="nil"/>
        </w:pBdr>
        <w:spacing w:before="120" w:after="120" w:line="276" w:lineRule="auto"/>
        <w:ind w:hanging="3"/>
        <w:jc w:val="both"/>
        <w:rPr>
          <w:iCs/>
          <w:color w:val="000000"/>
          <w:sz w:val="26"/>
          <w:szCs w:val="26"/>
        </w:rPr>
      </w:pPr>
      <w:r w:rsidRPr="00C2568F">
        <w:rPr>
          <w:iCs/>
          <w:color w:val="000000"/>
          <w:sz w:val="26"/>
          <w:szCs w:val="26"/>
        </w:rPr>
        <w:t xml:space="preserve">Các thành phần </w:t>
      </w:r>
      <w:r w:rsidRPr="00C2568F">
        <w:rPr>
          <w:rFonts w:hint="eastAsia"/>
          <w:iCs/>
          <w:color w:val="000000"/>
          <w:sz w:val="26"/>
          <w:szCs w:val="26"/>
        </w:rPr>
        <w:t>đá</w:t>
      </w:r>
      <w:r w:rsidRPr="00C2568F">
        <w:rPr>
          <w:iCs/>
          <w:color w:val="000000"/>
          <w:sz w:val="26"/>
          <w:szCs w:val="26"/>
        </w:rPr>
        <w:t xml:space="preserve">nh giá bao gồm: </w:t>
      </w:r>
      <w:r w:rsidRPr="00C2568F">
        <w:rPr>
          <w:rFonts w:hint="eastAsia"/>
          <w:iCs/>
          <w:color w:val="000000"/>
          <w:sz w:val="26"/>
          <w:szCs w:val="26"/>
        </w:rPr>
        <w:t>Đá</w:t>
      </w:r>
      <w:r w:rsidRPr="00C2568F">
        <w:rPr>
          <w:iCs/>
          <w:color w:val="000000"/>
          <w:sz w:val="26"/>
          <w:szCs w:val="26"/>
        </w:rPr>
        <w:t xml:space="preserve">nh giá quá trình </w:t>
      </w:r>
      <w:r>
        <w:rPr>
          <w:iCs/>
          <w:color w:val="000000"/>
          <w:sz w:val="26"/>
          <w:szCs w:val="26"/>
        </w:rPr>
        <w:t xml:space="preserve">(hai bài, </w:t>
      </w:r>
      <w:r w:rsidRPr="00C2568F">
        <w:rPr>
          <w:iCs/>
          <w:color w:val="000000"/>
          <w:sz w:val="26"/>
          <w:szCs w:val="26"/>
        </w:rPr>
        <w:t xml:space="preserve">50%) và </w:t>
      </w:r>
      <w:r w:rsidRPr="00C2568F">
        <w:rPr>
          <w:rFonts w:hint="eastAsia"/>
          <w:iCs/>
          <w:color w:val="000000"/>
          <w:sz w:val="26"/>
          <w:szCs w:val="26"/>
        </w:rPr>
        <w:t>đá</w:t>
      </w:r>
      <w:r w:rsidRPr="00C2568F">
        <w:rPr>
          <w:iCs/>
          <w:color w:val="000000"/>
          <w:sz w:val="26"/>
          <w:szCs w:val="26"/>
        </w:rPr>
        <w:t xml:space="preserve">nh giá cuối kì (50%). </w:t>
      </w:r>
    </w:p>
    <w:p w:rsidR="00457379" w:rsidRPr="0055011D" w:rsidRDefault="00457379" w:rsidP="00457379">
      <w:pPr>
        <w:widowControl w:val="0"/>
        <w:spacing w:before="120" w:after="120" w:line="360" w:lineRule="auto"/>
        <w:ind w:firstLine="0"/>
        <w:jc w:val="both"/>
        <w:rPr>
          <w:b/>
          <w:color w:val="000000"/>
          <w:sz w:val="26"/>
          <w:szCs w:val="26"/>
        </w:rPr>
      </w:pPr>
      <w:r>
        <w:rPr>
          <w:b/>
          <w:color w:val="000000"/>
          <w:sz w:val="26"/>
          <w:szCs w:val="26"/>
        </w:rPr>
        <w:t>11. BẢN MÔ TẢ MÔN HỌC</w:t>
      </w:r>
    </w:p>
    <w:p w:rsidR="00457379" w:rsidRDefault="00457379" w:rsidP="00457379">
      <w:pPr>
        <w:widowControl w:val="0"/>
        <w:spacing w:before="120" w:after="120" w:line="360" w:lineRule="auto"/>
        <w:ind w:firstLine="0"/>
        <w:jc w:val="both"/>
        <w:rPr>
          <w:color w:val="000000"/>
          <w:sz w:val="26"/>
          <w:szCs w:val="26"/>
        </w:rPr>
      </w:pPr>
      <w:r w:rsidRPr="0055011D">
        <w:rPr>
          <w:color w:val="000000"/>
          <w:sz w:val="26"/>
          <w:szCs w:val="26"/>
        </w:rPr>
        <w:t>Refer to the evidence: 9b1.Brief outline of all courses in the programme 2025 E</w:t>
      </w:r>
    </w:p>
    <w:p w:rsidR="00457379" w:rsidRPr="0055011D" w:rsidRDefault="00457379" w:rsidP="00457379">
      <w:pPr>
        <w:ind w:firstLine="0"/>
        <w:jc w:val="both"/>
        <w:rPr>
          <w:sz w:val="24"/>
        </w:rPr>
      </w:pPr>
      <w:r>
        <w:rPr>
          <w:b/>
          <w:bCs/>
          <w:color w:val="000000"/>
          <w:sz w:val="26"/>
          <w:szCs w:val="26"/>
        </w:rPr>
        <w:t>12. THỜI GIAN SỬ DỤNG VÀ CẬP NHẬT</w:t>
      </w:r>
    </w:p>
    <w:p w:rsidR="00F635FB" w:rsidRDefault="00690A92">
      <w:pPr>
        <w:widowControl w:val="0"/>
        <w:numPr>
          <w:ilvl w:val="0"/>
          <w:numId w:val="2"/>
        </w:numPr>
        <w:pBdr>
          <w:top w:val="nil"/>
          <w:left w:val="nil"/>
          <w:bottom w:val="nil"/>
          <w:right w:val="nil"/>
          <w:between w:val="nil"/>
        </w:pBdr>
        <w:spacing w:before="120" w:line="276" w:lineRule="auto"/>
        <w:ind w:left="567" w:hanging="2"/>
        <w:jc w:val="both"/>
        <w:rPr>
          <w:color w:val="000000"/>
          <w:sz w:val="26"/>
          <w:szCs w:val="26"/>
        </w:rPr>
      </w:pPr>
      <w:bookmarkStart w:id="0" w:name="_GoBack"/>
      <w:bookmarkEnd w:id="0"/>
      <w:r>
        <w:rPr>
          <w:color w:val="000000"/>
          <w:sz w:val="26"/>
          <w:szCs w:val="26"/>
        </w:rPr>
        <w:t>Thời gian xây dựng bản mô tả CTĐT: Ngày 10  tháng 6 năm 2021</w:t>
      </w:r>
    </w:p>
    <w:p w:rsidR="00F635FB" w:rsidRDefault="00690A92">
      <w:pPr>
        <w:widowControl w:val="0"/>
        <w:numPr>
          <w:ilvl w:val="0"/>
          <w:numId w:val="2"/>
        </w:numPr>
        <w:pBdr>
          <w:top w:val="nil"/>
          <w:left w:val="nil"/>
          <w:bottom w:val="nil"/>
          <w:right w:val="nil"/>
          <w:between w:val="nil"/>
        </w:pBdr>
        <w:spacing w:line="276" w:lineRule="auto"/>
        <w:ind w:left="567" w:hanging="2"/>
        <w:jc w:val="both"/>
        <w:rPr>
          <w:color w:val="000000"/>
          <w:sz w:val="26"/>
          <w:szCs w:val="26"/>
        </w:rPr>
      </w:pPr>
      <w:r>
        <w:rPr>
          <w:color w:val="000000"/>
          <w:sz w:val="26"/>
          <w:szCs w:val="26"/>
        </w:rPr>
        <w:t>Bản mô tả CTĐT được áp dụng từ khóa K21605 (năm học 2021 – 2021) trở đi.</w:t>
      </w:r>
    </w:p>
    <w:p w:rsidR="00F635FB" w:rsidRDefault="00690A92">
      <w:pPr>
        <w:widowControl w:val="0"/>
        <w:numPr>
          <w:ilvl w:val="0"/>
          <w:numId w:val="2"/>
        </w:numPr>
        <w:pBdr>
          <w:top w:val="nil"/>
          <w:left w:val="nil"/>
          <w:bottom w:val="nil"/>
          <w:right w:val="nil"/>
          <w:between w:val="nil"/>
        </w:pBdr>
        <w:spacing w:after="120" w:line="276" w:lineRule="auto"/>
        <w:ind w:left="567" w:hanging="2"/>
        <w:jc w:val="both"/>
        <w:rPr>
          <w:color w:val="000000"/>
          <w:sz w:val="26"/>
          <w:szCs w:val="26"/>
        </w:rPr>
      </w:pPr>
      <w:r>
        <w:rPr>
          <w:color w:val="000000"/>
          <w:sz w:val="26"/>
          <w:szCs w:val="26"/>
        </w:rPr>
        <w:t>Thời gian điều chỉnh, cập nhật bản mô tả CTĐT: dự kiến là vào tháng 5 năm 2023.</w:t>
      </w:r>
    </w:p>
    <w:p w:rsidR="00F635FB" w:rsidRDefault="00690A92">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TRƯỞNG KHOA</w:t>
      </w:r>
    </w:p>
    <w:p w:rsidR="00F635FB" w:rsidRDefault="00690A92">
      <w:pPr>
        <w:widowControl w:val="0"/>
        <w:pBdr>
          <w:top w:val="nil"/>
          <w:left w:val="nil"/>
          <w:bottom w:val="nil"/>
          <w:right w:val="nil"/>
          <w:between w:val="nil"/>
        </w:pBdr>
        <w:spacing w:before="120" w:after="120" w:line="276" w:lineRule="auto"/>
        <w:ind w:hanging="3"/>
        <w:jc w:val="center"/>
        <w:rPr>
          <w:color w:val="000000"/>
          <w:sz w:val="26"/>
          <w:szCs w:val="26"/>
        </w:rPr>
      </w:pPr>
      <w:r>
        <w:rPr>
          <w:color w:val="000000"/>
          <w:sz w:val="26"/>
          <w:szCs w:val="26"/>
        </w:rPr>
        <w:t>(Dean)</w:t>
      </w:r>
    </w:p>
    <w:p w:rsidR="00F635FB" w:rsidRDefault="00690A92">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lastRenderedPageBreak/>
        <w:drawing>
          <wp:inline distT="0" distB="0" distL="0" distR="0">
            <wp:extent cx="1637665" cy="461010"/>
            <wp:effectExtent l="0" t="0" r="0" b="0"/>
            <wp:docPr id="20454946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7665" cy="461010"/>
                    </a:xfrm>
                    <a:prstGeom prst="rect">
                      <a:avLst/>
                    </a:prstGeom>
                    <a:ln/>
                  </pic:spPr>
                </pic:pic>
              </a:graphicData>
            </a:graphic>
          </wp:inline>
        </w:drawing>
      </w:r>
    </w:p>
    <w:p w:rsidR="00F635FB" w:rsidRDefault="00690A92">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TS HỒ XUÂN THỦY</w:t>
      </w:r>
    </w:p>
    <w:p w:rsidR="00F635FB" w:rsidRDefault="00F635FB">
      <w:pPr>
        <w:widowControl w:val="0"/>
        <w:spacing w:before="120" w:after="120" w:line="360" w:lineRule="auto"/>
        <w:ind w:firstLine="0"/>
        <w:jc w:val="both"/>
        <w:rPr>
          <w:color w:val="000000"/>
          <w:sz w:val="26"/>
          <w:szCs w:val="26"/>
        </w:rPr>
      </w:pPr>
    </w:p>
    <w:p w:rsidR="00F635FB" w:rsidRDefault="00F635FB">
      <w:pPr>
        <w:widowControl w:val="0"/>
        <w:spacing w:before="120" w:after="120" w:line="360" w:lineRule="auto"/>
        <w:ind w:firstLine="0"/>
        <w:jc w:val="both"/>
        <w:rPr>
          <w:color w:val="000000"/>
          <w:sz w:val="26"/>
          <w:szCs w:val="26"/>
        </w:rPr>
      </w:pPr>
    </w:p>
    <w:sectPr w:rsidR="00F635FB">
      <w:headerReference w:type="first" r:id="rId10"/>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92" w:rsidRDefault="00690A92">
      <w:r>
        <w:separator/>
      </w:r>
    </w:p>
  </w:endnote>
  <w:endnote w:type="continuationSeparator" w:id="0">
    <w:p w:rsidR="00690A92" w:rsidRDefault="0069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92" w:rsidRDefault="00690A92">
      <w:r>
        <w:separator/>
      </w:r>
    </w:p>
  </w:footnote>
  <w:footnote w:type="continuationSeparator" w:id="0">
    <w:p w:rsidR="00690A92" w:rsidRDefault="0069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FB" w:rsidRDefault="00F635FB">
    <w:pPr>
      <w:pBdr>
        <w:top w:val="nil"/>
        <w:left w:val="nil"/>
        <w:bottom w:val="nil"/>
        <w:right w:val="nil"/>
        <w:between w:val="nil"/>
      </w:pBdr>
      <w:ind w:firstLine="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6C06"/>
    <w:multiLevelType w:val="multilevel"/>
    <w:tmpl w:val="C10461B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305B48B5"/>
    <w:multiLevelType w:val="multilevel"/>
    <w:tmpl w:val="11F06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681A1C"/>
    <w:multiLevelType w:val="multilevel"/>
    <w:tmpl w:val="B47ED7E8"/>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3" w15:restartNumberingAfterBreak="0">
    <w:nsid w:val="55126870"/>
    <w:multiLevelType w:val="multilevel"/>
    <w:tmpl w:val="97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B6ED4"/>
    <w:multiLevelType w:val="multilevel"/>
    <w:tmpl w:val="FBAE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554FE"/>
    <w:multiLevelType w:val="multilevel"/>
    <w:tmpl w:val="9FD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B7401"/>
    <w:multiLevelType w:val="multilevel"/>
    <w:tmpl w:val="2DA0B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506204"/>
    <w:multiLevelType w:val="multilevel"/>
    <w:tmpl w:val="FD4C1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FB"/>
    <w:rsid w:val="00457379"/>
    <w:rsid w:val="00690A92"/>
    <w:rsid w:val="00F6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1DB8"/>
  <w15:docId w15:val="{41F51332-3703-4416-A79C-C49F6A32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sz w:val="46"/>
      <w:szCs w:val="4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left="720"/>
      <w:jc w:val="both"/>
      <w:outlineLvl w:val="4"/>
    </w:pPr>
    <w:rPr>
      <w:b/>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I-Times" w:hAnsi="VNI-Times"/>
      <w:b/>
      <w:sz w:val="26"/>
      <w:szCs w:val="20"/>
    </w:rPr>
  </w:style>
  <w:style w:type="paragraph" w:styleId="Heading9">
    <w:name w:val="heading 9"/>
    <w:basedOn w:val="Normal"/>
    <w:next w:val="Normal"/>
    <w:pPr>
      <w:keepNext/>
      <w:jc w:val="both"/>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pPr>
      <w:spacing w:before="100" w:after="100" w:line="312" w:lineRule="auto"/>
      <w:jc w:val="both"/>
    </w:p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uiPriority w:val="99"/>
  </w:style>
  <w:style w:type="character" w:customStyle="1" w:styleId="HeaderChar">
    <w:name w:val="Header Char"/>
    <w:uiPriority w:val="99"/>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pacing w:before="100" w:beforeAutospacing="1" w:after="100" w:afterAutospacing="1"/>
    </w:pPr>
    <w:rPr>
      <w:sz w:val="24"/>
    </w:rPr>
  </w:style>
  <w:style w:type="paragraph" w:styleId="ListParagraph">
    <w:name w:val="List Paragraph"/>
    <w:aliases w:val="Đoạn văn,ANNEX,CHƯƠNG,Đoạn vãn,List Paragraph1,List Paragraph2"/>
    <w:basedOn w:val="Normal"/>
    <w:qFormat/>
    <w:pPr>
      <w:ind w:left="720"/>
      <w:contextualSpacing/>
    </w:pPr>
    <w:rPr>
      <w:sz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qFormat/>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List Paragraph1 Char,List Paragraph2 Char"/>
    <w:qFormat/>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styleId="TableGrid">
    <w:name w:val="Table Grid"/>
    <w:basedOn w:val="TableNormal"/>
    <w:rsid w:val="00B669AF"/>
    <w:pPr>
      <w:suppressAutoHyphens/>
      <w:ind w:leftChars="-1" w:left="-1" w:hangingChars="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14532"/>
    <w:pPr>
      <w:spacing w:before="100" w:beforeAutospacing="1" w:after="100" w:afterAutospacing="1"/>
      <w:ind w:firstLine="0"/>
    </w:pPr>
    <w:rPr>
      <w:sz w:val="24"/>
    </w:rPr>
  </w:style>
  <w:style w:type="table" w:customStyle="1" w:styleId="291">
    <w:name w:val="291"/>
    <w:basedOn w:val="TableNormal"/>
    <w:rsid w:val="002B2E94"/>
    <w:rPr>
      <w:sz w:val="20"/>
      <w:szCs w:val="20"/>
      <w:lang w:val="vi-VN"/>
    </w:rPr>
    <w:tblPr>
      <w:tblStyleRowBandSize w:val="1"/>
      <w:tblStyleColBandSize w:val="1"/>
    </w:tblPr>
    <w:tcPr>
      <w:shd w:val="clear" w:color="auto" w:fill="EDF2F8"/>
    </w:tcPr>
  </w:style>
  <w:style w:type="character" w:customStyle="1" w:styleId="fontstyle01">
    <w:name w:val="fontstyle01"/>
    <w:basedOn w:val="DefaultParagraphFont"/>
    <w:rsid w:val="00DE15E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B14E7D"/>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55011D"/>
    <w:rPr>
      <w:rFonts w:ascii="Calibri" w:hAnsi="Calibri" w:cs="Calibri" w:hint="default"/>
      <w:b w:val="0"/>
      <w:bCs w:val="0"/>
      <w:i w:val="0"/>
      <w:iCs w:val="0"/>
      <w:color w:val="000000"/>
      <w:sz w:val="24"/>
      <w:szCs w:val="24"/>
    </w:rPr>
  </w:style>
  <w:style w:type="paragraph" w:customStyle="1" w:styleId="Default">
    <w:name w:val="Default"/>
    <w:uiPriority w:val="99"/>
    <w:rsid w:val="00E44464"/>
    <w:pPr>
      <w:autoSpaceDE w:val="0"/>
      <w:autoSpaceDN w:val="0"/>
      <w:adjustRightInd w:val="0"/>
    </w:pPr>
    <w:rPr>
      <w:color w:val="000000"/>
      <w:sz w:val="24"/>
      <w:szCs w:val="24"/>
    </w:rPr>
  </w:style>
  <w:style w:type="character" w:customStyle="1" w:styleId="hps">
    <w:name w:val="hps"/>
    <w:rsid w:val="00E4446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457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hRAPEUk/psCLlFqRofzmPJmtQ==">CgMxLjAyDmguc2w4cjBxa3QydWg2OAByITFnblRxOUNHZmpTY193OWZZRkZkYllwc19rY2J3ZDJTeg==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2</cp:revision>
  <dcterms:created xsi:type="dcterms:W3CDTF">2025-04-10T04:32:00Z</dcterms:created>
  <dcterms:modified xsi:type="dcterms:W3CDTF">2025-08-16T04:32:00Z</dcterms:modified>
</cp:coreProperties>
</file>